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A4" w:rsidRPr="00CB6F0D" w:rsidRDefault="00051CA4" w:rsidP="00051CA4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39135303"/>
      <w:bookmarkStart w:id="1" w:name="_GoBack"/>
      <w:r>
        <w:rPr>
          <w:rFonts w:ascii="標楷體" w:eastAsia="標楷體" w:hAnsi="標楷體" w:hint="eastAsia"/>
          <w:color w:val="FF0000"/>
          <w:sz w:val="32"/>
        </w:rPr>
        <w:t>3</w:t>
      </w:r>
      <w:r w:rsidRPr="00CB6F0D">
        <w:rPr>
          <w:rFonts w:ascii="標楷體" w:eastAsia="標楷體" w:hAnsi="標楷體"/>
          <w:color w:val="FF0000"/>
          <w:sz w:val="32"/>
        </w:rPr>
        <w:t>-1</w:t>
      </w:r>
      <w:r w:rsidRPr="004A2A70">
        <w:rPr>
          <w:rFonts w:ascii="標楷體" w:eastAsia="標楷體" w:hAnsi="標楷體" w:hint="eastAsia"/>
          <w:color w:val="FF0000"/>
          <w:sz w:val="32"/>
        </w:rPr>
        <w:t>學校願景與學生圖像</w:t>
      </w:r>
      <w:bookmarkEnd w:id="0"/>
      <w:bookmarkEnd w:id="1"/>
    </w:p>
    <w:p w:rsidR="00051CA4" w:rsidRDefault="00051CA4" w:rsidP="00051C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A2A70">
        <w:rPr>
          <w:rFonts w:ascii="標楷體" w:eastAsia="標楷體" w:hAnsi="標楷體" w:hint="eastAsia"/>
          <w:sz w:val="28"/>
        </w:rPr>
        <w:t>學校願景與學生圖像</w:t>
      </w:r>
    </w:p>
    <w:p w:rsidR="00051CA4" w:rsidRPr="00051CA4" w:rsidRDefault="00051CA4" w:rsidP="00051CA4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051CA4">
        <w:rPr>
          <w:rFonts w:ascii="標楷體" w:eastAsia="標楷體" w:hAnsi="標楷體" w:hint="eastAsia"/>
        </w:rPr>
        <w:t>學校願景</w:t>
      </w:r>
    </w:p>
    <w:p w:rsidR="00051CA4" w:rsidRPr="00051CA4" w:rsidRDefault="00051CA4" w:rsidP="00051CA4">
      <w:pPr>
        <w:ind w:leftChars="145" w:left="348" w:firstLineChars="150" w:firstLine="360"/>
        <w:jc w:val="both"/>
        <w:rPr>
          <w:rFonts w:ascii="標楷體" w:eastAsia="標楷體" w:hAnsi="標楷體"/>
          <w:szCs w:val="28"/>
        </w:rPr>
      </w:pPr>
      <w:r w:rsidRPr="00051CA4">
        <w:rPr>
          <w:rFonts w:ascii="標楷體" w:eastAsia="標楷體" w:hAnsi="標楷體" w:hint="eastAsia"/>
          <w:szCs w:val="28"/>
        </w:rPr>
        <w:t>保障受教權益實現公平正義，一個孩子都不少。</w:t>
      </w:r>
    </w:p>
    <w:p w:rsidR="00051CA4" w:rsidRPr="002308C5" w:rsidRDefault="00051CA4" w:rsidP="00051CA4">
      <w:pPr>
        <w:ind w:firstLineChars="200" w:firstLine="48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b/>
          <w:bCs/>
          <w:szCs w:val="28"/>
        </w:rPr>
        <w:t>三個總體目標</w:t>
      </w:r>
      <w:r w:rsidRPr="002308C5">
        <w:rPr>
          <w:rFonts w:ascii="標楷體" w:eastAsia="標楷體" w:hAnsi="標楷體" w:hint="eastAsia"/>
          <w:szCs w:val="28"/>
        </w:rPr>
        <w:t>：</w:t>
      </w:r>
    </w:p>
    <w:p w:rsidR="00051CA4" w:rsidRPr="002308C5" w:rsidRDefault="00051CA4" w:rsidP="00051CA4">
      <w:pPr>
        <w:ind w:firstLineChars="300" w:firstLine="72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695BE562" wp14:editId="057BD08C">
            <wp:extent cx="480060" cy="281940"/>
            <wp:effectExtent l="0" t="0" r="0" b="3810"/>
            <wp:docPr id="21" name="圖片 21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把學生帶回來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79FC4C91" wp14:editId="5F126257">
            <wp:extent cx="480060" cy="281940"/>
            <wp:effectExtent l="0" t="0" r="0" b="3810"/>
            <wp:docPr id="20" name="圖片 20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把學生帶上來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5F53939F" wp14:editId="245329CF">
            <wp:extent cx="480060" cy="281940"/>
            <wp:effectExtent l="0" t="0" r="0" b="3810"/>
            <wp:docPr id="16" name="圖片 16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把學生帶好來。</w:t>
      </w:r>
    </w:p>
    <w:p w:rsidR="00051CA4" w:rsidRPr="002308C5" w:rsidRDefault="00051CA4" w:rsidP="00051CA4">
      <w:pPr>
        <w:ind w:firstLineChars="200" w:firstLine="48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b/>
          <w:bCs/>
          <w:szCs w:val="28"/>
        </w:rPr>
        <w:t>五個促進元素</w:t>
      </w:r>
      <w:r w:rsidRPr="002308C5">
        <w:rPr>
          <w:rFonts w:ascii="標楷體" w:eastAsia="標楷體" w:hAnsi="標楷體" w:hint="eastAsia"/>
          <w:szCs w:val="28"/>
        </w:rPr>
        <w:t>：</w:t>
      </w:r>
    </w:p>
    <w:p w:rsidR="00051CA4" w:rsidRPr="002308C5" w:rsidRDefault="00051CA4" w:rsidP="00051CA4">
      <w:pPr>
        <w:ind w:firstLineChars="350" w:firstLine="84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2577A505" wp14:editId="7A027AD8">
            <wp:extent cx="480060" cy="281940"/>
            <wp:effectExtent l="0" t="0" r="0" b="3810"/>
            <wp:docPr id="15" name="圖片 15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尊重差異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4C2F9BFE" wp14:editId="59802BED">
            <wp:extent cx="480060" cy="281940"/>
            <wp:effectExtent l="0" t="0" r="0" b="3810"/>
            <wp:docPr id="14" name="圖片 14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高度期許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2521F5F8" wp14:editId="22E600E4">
            <wp:extent cx="480060" cy="281940"/>
            <wp:effectExtent l="0" t="0" r="0" b="3810"/>
            <wp:docPr id="13" name="圖片 13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全校參與</w:t>
      </w:r>
      <w:r>
        <w:rPr>
          <w:rFonts w:ascii="標楷體" w:eastAsia="標楷體" w:hAnsi="標楷體" w:hint="eastAsia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6CBCDD7A" wp14:editId="2489896F">
            <wp:extent cx="480060" cy="281940"/>
            <wp:effectExtent l="0" t="0" r="0" b="3810"/>
            <wp:docPr id="12" name="圖片 12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歡喜投入</w:t>
      </w:r>
      <w:r>
        <w:rPr>
          <w:rFonts w:ascii="標楷體" w:eastAsia="標楷體" w:hAnsi="標楷體" w:hint="eastAsia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4B6A2165" wp14:editId="418FF0C4">
            <wp:extent cx="480060" cy="281940"/>
            <wp:effectExtent l="0" t="0" r="0" b="3810"/>
            <wp:docPr id="11" name="圖片 11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踏實深耕。</w:t>
      </w:r>
    </w:p>
    <w:p w:rsidR="00051CA4" w:rsidRPr="002308C5" w:rsidRDefault="00051CA4" w:rsidP="00051CA4">
      <w:pPr>
        <w:ind w:firstLineChars="200" w:firstLine="48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b/>
          <w:bCs/>
          <w:szCs w:val="28"/>
        </w:rPr>
        <w:t>七個效益作為</w:t>
      </w:r>
      <w:r w:rsidRPr="002308C5">
        <w:rPr>
          <w:rFonts w:ascii="標楷體" w:eastAsia="標楷體" w:hAnsi="標楷體" w:hint="eastAsia"/>
          <w:szCs w:val="28"/>
        </w:rPr>
        <w:t>：</w:t>
      </w:r>
    </w:p>
    <w:p w:rsidR="00051CA4" w:rsidRPr="002308C5" w:rsidRDefault="00051CA4" w:rsidP="00051CA4">
      <w:pPr>
        <w:ind w:firstLineChars="350" w:firstLine="84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4A145735" wp14:editId="09627B73">
            <wp:extent cx="480060" cy="281940"/>
            <wp:effectExtent l="0" t="0" r="0" b="3810"/>
            <wp:docPr id="10" name="圖片 10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強化友善的支持系統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2226B389" wp14:editId="41C2508F">
            <wp:extent cx="480060" cy="281940"/>
            <wp:effectExtent l="0" t="0" r="0" b="3810"/>
            <wp:docPr id="8" name="圖片 8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倡導多元的教育價值</w:t>
      </w:r>
    </w:p>
    <w:p w:rsidR="00051CA4" w:rsidRPr="002308C5" w:rsidRDefault="00051CA4" w:rsidP="00051CA4">
      <w:pPr>
        <w:ind w:firstLineChars="350" w:firstLine="84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569943DB" wp14:editId="50CD1474">
            <wp:extent cx="480060" cy="281940"/>
            <wp:effectExtent l="0" t="0" r="0" b="3810"/>
            <wp:docPr id="7" name="圖片 7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蓄積專業的教師素養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6696958F" wp14:editId="39F46C9C">
            <wp:extent cx="480060" cy="281940"/>
            <wp:effectExtent l="0" t="0" r="0" b="3810"/>
            <wp:docPr id="6" name="圖片 6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深耕適性的課程教學</w:t>
      </w:r>
    </w:p>
    <w:p w:rsidR="00051CA4" w:rsidRPr="002308C5" w:rsidRDefault="00051CA4" w:rsidP="00051CA4">
      <w:pPr>
        <w:ind w:firstLineChars="350" w:firstLine="84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70F77875" wp14:editId="60D50DE6">
            <wp:extent cx="480060" cy="281940"/>
            <wp:effectExtent l="0" t="0" r="0" b="3810"/>
            <wp:docPr id="5" name="圖片 5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建構完備的輔導體系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</w:t>
      </w: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688311E2" wp14:editId="0752096F">
            <wp:extent cx="480060" cy="281940"/>
            <wp:effectExtent l="0" t="0" r="0" b="3810"/>
            <wp:docPr id="2" name="圖片 2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激發參與的家庭動能</w:t>
      </w:r>
    </w:p>
    <w:p w:rsidR="00051CA4" w:rsidRPr="002308C5" w:rsidRDefault="00051CA4" w:rsidP="00051CA4">
      <w:pPr>
        <w:ind w:firstLineChars="350" w:firstLine="84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7140A43D" wp14:editId="57E9ABD9">
            <wp:extent cx="480060" cy="281940"/>
            <wp:effectExtent l="0" t="0" r="0" b="3810"/>
            <wp:docPr id="1" name="圖片 1" descr="http://163.30.124.1/abc/images/tajh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3.30.124.1/abc/images/tajh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08C5">
        <w:rPr>
          <w:rFonts w:ascii="標楷體" w:eastAsia="標楷體" w:hAnsi="標楷體" w:hint="eastAsia"/>
          <w:szCs w:val="28"/>
        </w:rPr>
        <w:t>鏈結關懷的網絡資源。</w:t>
      </w:r>
    </w:p>
    <w:p w:rsidR="00051CA4" w:rsidRDefault="00051CA4" w:rsidP="00051CA4">
      <w:pPr>
        <w:ind w:firstLineChars="50" w:firstLine="12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szCs w:val="28"/>
        </w:rPr>
        <w:t>二、</w:t>
      </w:r>
      <w:r w:rsidRPr="000C0611">
        <w:rPr>
          <w:rFonts w:ascii="標楷體" w:eastAsia="標楷體" w:hAnsi="標楷體" w:hint="eastAsia"/>
          <w:b/>
          <w:szCs w:val="28"/>
        </w:rPr>
        <w:t>學校願景圖</w:t>
      </w:r>
    </w:p>
    <w:p w:rsidR="00051CA4" w:rsidRDefault="00051CA4" w:rsidP="00051CA4">
      <w:pPr>
        <w:ind w:leftChars="400" w:left="960" w:firstLineChars="450" w:firstLine="1080"/>
        <w:rPr>
          <w:rFonts w:ascii="標楷體" w:eastAsia="標楷體" w:hAnsi="標楷體"/>
          <w:szCs w:val="28"/>
        </w:rPr>
      </w:pPr>
      <w:r w:rsidRPr="002308C5">
        <w:rPr>
          <w:rFonts w:ascii="標楷體" w:eastAsia="標楷體" w:hAnsi="標楷體"/>
          <w:noProof/>
          <w:szCs w:val="28"/>
        </w:rPr>
        <w:drawing>
          <wp:inline distT="0" distB="0" distL="0" distR="0" wp14:anchorId="3A728F0E" wp14:editId="57E6E327">
            <wp:extent cx="4297680" cy="3223260"/>
            <wp:effectExtent l="0" t="0" r="7620" b="0"/>
            <wp:docPr id="22" name="圖片 22" descr="http://163.30.124.1/abc/images/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163.30.124.1/abc/images/pic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022" cy="32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A4" w:rsidRDefault="00051CA4" w:rsidP="00051CA4">
      <w:pPr>
        <w:rPr>
          <w:rFonts w:ascii="標楷體" w:eastAsia="標楷體" w:hAnsi="標楷體"/>
          <w:szCs w:val="28"/>
        </w:rPr>
      </w:pPr>
    </w:p>
    <w:p w:rsidR="00051CA4" w:rsidRDefault="00051CA4" w:rsidP="00051CA4">
      <w:pPr>
        <w:ind w:firstLineChars="1900" w:firstLine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學校課程願景圖</w:t>
      </w:r>
    </w:p>
    <w:p w:rsidR="00E7500F" w:rsidRDefault="00E7500F" w:rsidP="00E7500F">
      <w:pPr>
        <w:rPr>
          <w:rFonts w:ascii="標楷體" w:eastAsia="標楷體" w:hAnsi="標楷體"/>
        </w:rPr>
      </w:pPr>
    </w:p>
    <w:p w:rsidR="00E7500F" w:rsidRDefault="00E7500F" w:rsidP="00E7500F">
      <w:pPr>
        <w:rPr>
          <w:rFonts w:ascii="標楷體" w:eastAsia="標楷體" w:hAnsi="標楷體"/>
        </w:rPr>
      </w:pPr>
    </w:p>
    <w:p w:rsidR="00E7500F" w:rsidRDefault="00E7500F" w:rsidP="00E7500F">
      <w:pPr>
        <w:rPr>
          <w:rFonts w:ascii="標楷體" w:eastAsia="標楷體" w:hAnsi="標楷體"/>
        </w:rPr>
      </w:pPr>
    </w:p>
    <w:p w:rsidR="00E7500F" w:rsidRPr="00051CA4" w:rsidRDefault="00E7500F" w:rsidP="00E750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三、學生圖像</w:t>
      </w:r>
    </w:p>
    <w:p w:rsidR="00051CA4" w:rsidRPr="002135ED" w:rsidRDefault="00051CA4" w:rsidP="00051CA4">
      <w:pPr>
        <w:ind w:firstLineChars="1150" w:firstLine="2763"/>
        <w:rPr>
          <w:rFonts w:ascii="標楷體" w:eastAsia="標楷體" w:hAnsi="標楷體"/>
          <w:b/>
          <w:color w:val="FF0000"/>
          <w:szCs w:val="28"/>
        </w:rPr>
      </w:pPr>
      <w:r w:rsidRPr="002308C5">
        <w:rPr>
          <w:rFonts w:ascii="標楷體" w:eastAsia="標楷體" w:hAnsi="標楷體"/>
          <w:b/>
          <w:noProof/>
          <w:color w:val="FF0000"/>
          <w:szCs w:val="28"/>
        </w:rPr>
        <w:drawing>
          <wp:inline distT="0" distB="0" distL="0" distR="0" wp14:anchorId="4FA52B8E" wp14:editId="0E84BF01">
            <wp:extent cx="3604260" cy="3147060"/>
            <wp:effectExtent l="0" t="0" r="0" b="0"/>
            <wp:docPr id="23" name="圖片 23" descr="http://163.30.124.1/abc/images/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63.30.124.1/abc/images/pic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A4" w:rsidRDefault="00051CA4" w:rsidP="00051CA4">
      <w:pPr>
        <w:widowControl/>
        <w:ind w:firstLineChars="1550" w:firstLine="3720"/>
        <w:rPr>
          <w:rFonts w:ascii="標楷體" w:eastAsia="標楷體" w:hAnsi="標楷體" w:cs="新細明體"/>
          <w:kern w:val="0"/>
        </w:rPr>
      </w:pPr>
      <w:r w:rsidRPr="00051CA4">
        <w:rPr>
          <w:rFonts w:ascii="標楷體" w:eastAsia="標楷體" w:hAnsi="標楷體" w:hint="eastAsia"/>
        </w:rPr>
        <w:t>學生、家長與教師</w:t>
      </w:r>
      <w:r w:rsidRPr="00051CA4">
        <w:rPr>
          <w:rFonts w:ascii="標楷體" w:eastAsia="標楷體" w:hAnsi="標楷體"/>
        </w:rPr>
        <w:t>自發互動共好</w:t>
      </w:r>
      <w:r w:rsidRPr="00051CA4">
        <w:rPr>
          <w:rFonts w:ascii="標楷體" w:eastAsia="標楷體" w:hAnsi="標楷體" w:hint="eastAsia"/>
        </w:rPr>
        <w:t>圖像</w:t>
      </w:r>
    </w:p>
    <w:p w:rsidR="00051CA4" w:rsidRDefault="00051CA4" w:rsidP="00051CA4">
      <w:pPr>
        <w:widowControl/>
        <w:rPr>
          <w:rFonts w:ascii="標楷體" w:eastAsia="標楷體" w:hAnsi="標楷體" w:cs="新細明體"/>
          <w:kern w:val="0"/>
        </w:rPr>
      </w:pPr>
    </w:p>
    <w:p w:rsidR="00F500DC" w:rsidRPr="00051CA4" w:rsidRDefault="00F500DC" w:rsidP="00051CA4"/>
    <w:sectPr w:rsidR="00F500DC" w:rsidRPr="00051CA4" w:rsidSect="00051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1A" w:rsidRDefault="0016281A" w:rsidP="00631C19">
      <w:r>
        <w:separator/>
      </w:r>
    </w:p>
  </w:endnote>
  <w:endnote w:type="continuationSeparator" w:id="0">
    <w:p w:rsidR="0016281A" w:rsidRDefault="0016281A" w:rsidP="006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1A" w:rsidRDefault="0016281A" w:rsidP="00631C19">
      <w:r>
        <w:separator/>
      </w:r>
    </w:p>
  </w:footnote>
  <w:footnote w:type="continuationSeparator" w:id="0">
    <w:p w:rsidR="0016281A" w:rsidRDefault="0016281A" w:rsidP="00631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2AC5"/>
    <w:multiLevelType w:val="hybridMultilevel"/>
    <w:tmpl w:val="3384CC46"/>
    <w:lvl w:ilvl="0" w:tplc="B07C27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6228F56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EE2C42"/>
    <w:multiLevelType w:val="hybridMultilevel"/>
    <w:tmpl w:val="6DDC0FE4"/>
    <w:lvl w:ilvl="0" w:tplc="50589E6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FD80B960">
      <w:start w:val="1"/>
      <w:numFmt w:val="decimal"/>
      <w:lvlText w:val="%3."/>
      <w:lvlJc w:val="left"/>
      <w:pPr>
        <w:ind w:left="1440" w:hanging="4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1"/>
    <w:rsid w:val="00051CA4"/>
    <w:rsid w:val="0016281A"/>
    <w:rsid w:val="00631C19"/>
    <w:rsid w:val="00686887"/>
    <w:rsid w:val="00874311"/>
    <w:rsid w:val="00E7500F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434C5A-2500-4EE2-BD33-3EBAB4E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1C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051CA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3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C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C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2021-06-12T02:55:00Z</dcterms:created>
  <dcterms:modified xsi:type="dcterms:W3CDTF">2021-06-12T02:55:00Z</dcterms:modified>
</cp:coreProperties>
</file>