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9B3" w:rsidRDefault="006579B3" w:rsidP="00CE3B8E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4E961478" wp14:editId="6E9C14C9">
            <wp:simplePos x="0" y="0"/>
            <wp:positionH relativeFrom="column">
              <wp:posOffset>-705485</wp:posOffset>
            </wp:positionH>
            <wp:positionV relativeFrom="paragraph">
              <wp:posOffset>-673100</wp:posOffset>
            </wp:positionV>
            <wp:extent cx="7305675" cy="10487025"/>
            <wp:effectExtent l="0" t="0" r="9525" b="9525"/>
            <wp:wrapNone/>
            <wp:docPr id="6" name="圖片 6" descr="C:\Users\104140\Desktop\邊框素材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04140\Desktop\邊框素材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5675" cy="1048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113E" w:rsidRDefault="00502A8E" w:rsidP="00CE3B8E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15FFBEEB" wp14:editId="0F4BE7B5">
            <wp:simplePos x="0" y="0"/>
            <wp:positionH relativeFrom="column">
              <wp:posOffset>104140</wp:posOffset>
            </wp:positionH>
            <wp:positionV relativeFrom="paragraph">
              <wp:posOffset>12700</wp:posOffset>
            </wp:positionV>
            <wp:extent cx="798830" cy="904875"/>
            <wp:effectExtent l="0" t="0" r="1270" b="9525"/>
            <wp:wrapNone/>
            <wp:docPr id="1" name="圖片 1" descr="D:\雅玫業務\1未婚懷孕方案\1伊玲\101年\勵馨單張6月底前\局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雅玫業務\1未婚懷孕方案\1伊玲\101年\勵馨單張6月底前\局logo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241D">
        <w:rPr>
          <w:rFonts w:ascii="標楷體" w:eastAsia="標楷體" w:hAnsi="標楷體" w:hint="eastAsia"/>
          <w:b/>
          <w:sz w:val="36"/>
          <w:szCs w:val="36"/>
        </w:rPr>
        <w:t>桃園市</w:t>
      </w:r>
      <w:r w:rsidR="0043113E">
        <w:rPr>
          <w:rFonts w:ascii="標楷體" w:eastAsia="標楷體" w:hAnsi="標楷體" w:hint="eastAsia"/>
          <w:b/>
          <w:sz w:val="36"/>
          <w:szCs w:val="36"/>
        </w:rPr>
        <w:t>政府社會局</w:t>
      </w:r>
    </w:p>
    <w:p w:rsidR="00865865" w:rsidRPr="006579B3" w:rsidRDefault="00CE3B8E" w:rsidP="006579B3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7430C7">
        <w:rPr>
          <w:rFonts w:ascii="標楷體" w:eastAsia="標楷體" w:hAnsi="標楷體" w:hint="eastAsia"/>
          <w:b/>
          <w:sz w:val="36"/>
          <w:szCs w:val="36"/>
        </w:rPr>
        <w:t>10</w:t>
      </w:r>
      <w:r w:rsidR="006171E5">
        <w:rPr>
          <w:rFonts w:ascii="標楷體" w:eastAsia="標楷體" w:hAnsi="標楷體" w:hint="eastAsia"/>
          <w:b/>
          <w:sz w:val="36"/>
          <w:szCs w:val="36"/>
        </w:rPr>
        <w:t>4</w:t>
      </w:r>
      <w:r w:rsidRPr="007430C7">
        <w:rPr>
          <w:rFonts w:ascii="標楷體" w:eastAsia="標楷體" w:hAnsi="標楷體" w:hint="eastAsia"/>
          <w:b/>
          <w:sz w:val="36"/>
          <w:szCs w:val="36"/>
        </w:rPr>
        <w:t>年度未成年懷孕服務方案</w:t>
      </w:r>
    </w:p>
    <w:p w:rsidR="00865865" w:rsidRDefault="00865865" w:rsidP="00991EC2">
      <w:pPr>
        <w:tabs>
          <w:tab w:val="left" w:pos="900"/>
          <w:tab w:val="num" w:pos="2100"/>
        </w:tabs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0169F8">
        <w:rPr>
          <w:rFonts w:ascii="標楷體" w:eastAsia="標楷體" w:hAnsi="標楷體" w:hint="eastAsia"/>
          <w:b/>
          <w:sz w:val="28"/>
          <w:szCs w:val="28"/>
        </w:rPr>
        <w:t>◎服務目的：</w:t>
      </w:r>
      <w:r>
        <w:rPr>
          <w:rFonts w:ascii="標楷體" w:eastAsia="標楷體" w:hAnsi="標楷體" w:hint="eastAsia"/>
          <w:sz w:val="28"/>
          <w:szCs w:val="28"/>
        </w:rPr>
        <w:t>透過</w:t>
      </w:r>
      <w:r w:rsidRPr="00B65C92">
        <w:rPr>
          <w:rFonts w:ascii="標楷體" w:eastAsia="標楷體" w:hAnsi="標楷體" w:hint="eastAsia"/>
          <w:sz w:val="28"/>
          <w:szCs w:val="28"/>
        </w:rPr>
        <w:t>專業人員專業且多元化的服務輸送</w:t>
      </w:r>
      <w:r>
        <w:rPr>
          <w:rFonts w:ascii="標楷體" w:eastAsia="標楷體" w:hAnsi="標楷體" w:hint="eastAsia"/>
          <w:sz w:val="28"/>
          <w:szCs w:val="28"/>
        </w:rPr>
        <w:t>及個案管理</w:t>
      </w:r>
      <w:r w:rsidRPr="00AF117A">
        <w:rPr>
          <w:rFonts w:ascii="標楷體" w:eastAsia="標楷體" w:hAnsi="標楷體" w:hint="eastAsia"/>
          <w:sz w:val="28"/>
          <w:szCs w:val="28"/>
        </w:rPr>
        <w:t>提供</w:t>
      </w:r>
      <w:r>
        <w:rPr>
          <w:rFonts w:ascii="標楷體" w:eastAsia="標楷體" w:hAnsi="標楷體" w:hint="eastAsia"/>
          <w:sz w:val="28"/>
          <w:szCs w:val="28"/>
        </w:rPr>
        <w:t>未成</w:t>
      </w:r>
      <w:r w:rsidR="00991EC2">
        <w:rPr>
          <w:rFonts w:ascii="標楷體" w:eastAsia="標楷體" w:hAnsi="標楷體" w:hint="eastAsia"/>
          <w:sz w:val="28"/>
          <w:szCs w:val="28"/>
        </w:rPr>
        <w:t>年</w:t>
      </w:r>
    </w:p>
    <w:p w:rsidR="00865865" w:rsidRDefault="00991EC2" w:rsidP="00865865">
      <w:pPr>
        <w:tabs>
          <w:tab w:val="left" w:pos="900"/>
          <w:tab w:val="num" w:pos="2100"/>
        </w:tabs>
        <w:snapToGrid w:val="0"/>
        <w:spacing w:line="400" w:lineRule="exact"/>
        <w:ind w:leftChars="117" w:left="841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865865" w:rsidRPr="00AF117A">
        <w:rPr>
          <w:rFonts w:ascii="標楷體" w:eastAsia="標楷體" w:hAnsi="標楷體" w:hint="eastAsia"/>
          <w:sz w:val="28"/>
          <w:szCs w:val="28"/>
        </w:rPr>
        <w:t>懷孕少女相關</w:t>
      </w:r>
      <w:r w:rsidR="00865865">
        <w:rPr>
          <w:rFonts w:ascii="標楷體" w:eastAsia="標楷體" w:hAnsi="標楷體" w:hint="eastAsia"/>
          <w:sz w:val="28"/>
          <w:szCs w:val="28"/>
        </w:rPr>
        <w:t>網絡</w:t>
      </w:r>
      <w:r w:rsidR="00865865" w:rsidRPr="00AF117A">
        <w:rPr>
          <w:rFonts w:ascii="標楷體" w:eastAsia="標楷體" w:hAnsi="標楷體" w:hint="eastAsia"/>
          <w:sz w:val="28"/>
          <w:szCs w:val="28"/>
        </w:rPr>
        <w:t>資源，以</w:t>
      </w:r>
      <w:r w:rsidR="00865865">
        <w:rPr>
          <w:rFonts w:ascii="標楷體" w:eastAsia="標楷體" w:hAnsi="標楷體" w:hint="eastAsia"/>
          <w:sz w:val="28"/>
          <w:szCs w:val="28"/>
        </w:rPr>
        <w:t>協助</w:t>
      </w:r>
      <w:r w:rsidR="00865865" w:rsidRPr="00AF117A">
        <w:rPr>
          <w:rFonts w:ascii="標楷體" w:eastAsia="標楷體" w:hAnsi="標楷體" w:hint="eastAsia"/>
          <w:sz w:val="28"/>
          <w:szCs w:val="28"/>
        </w:rPr>
        <w:t>解決懷孕</w:t>
      </w:r>
      <w:r w:rsidR="00865865">
        <w:rPr>
          <w:rFonts w:ascii="標楷體" w:eastAsia="標楷體" w:hAnsi="標楷體" w:hint="eastAsia"/>
          <w:sz w:val="28"/>
          <w:szCs w:val="28"/>
        </w:rPr>
        <w:t>過程或產後的情</w:t>
      </w:r>
      <w:r>
        <w:rPr>
          <w:rFonts w:ascii="標楷體" w:eastAsia="標楷體" w:hAnsi="標楷體" w:hint="eastAsia"/>
          <w:sz w:val="28"/>
          <w:szCs w:val="28"/>
        </w:rPr>
        <w:t>緒、</w:t>
      </w:r>
    </w:p>
    <w:p w:rsidR="00865865" w:rsidRDefault="00991EC2" w:rsidP="00865865">
      <w:pPr>
        <w:tabs>
          <w:tab w:val="left" w:pos="900"/>
          <w:tab w:val="num" w:pos="2100"/>
        </w:tabs>
        <w:snapToGrid w:val="0"/>
        <w:spacing w:line="400" w:lineRule="exact"/>
        <w:ind w:leftChars="117" w:left="841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865865">
        <w:rPr>
          <w:rFonts w:ascii="標楷體" w:eastAsia="標楷體" w:hAnsi="標楷體" w:hint="eastAsia"/>
          <w:sz w:val="28"/>
          <w:szCs w:val="28"/>
        </w:rPr>
        <w:t>家庭、醫療、經濟、安置、就學、就業、心理及新生兒</w:t>
      </w:r>
      <w:r>
        <w:rPr>
          <w:rFonts w:ascii="標楷體" w:eastAsia="標楷體" w:hAnsi="標楷體" w:hint="eastAsia"/>
          <w:sz w:val="28"/>
          <w:szCs w:val="28"/>
        </w:rPr>
        <w:t>留養及</w:t>
      </w:r>
    </w:p>
    <w:p w:rsidR="00865865" w:rsidRDefault="00991EC2" w:rsidP="00865865">
      <w:pPr>
        <w:tabs>
          <w:tab w:val="left" w:pos="900"/>
          <w:tab w:val="num" w:pos="2100"/>
        </w:tabs>
        <w:snapToGrid w:val="0"/>
        <w:spacing w:line="400" w:lineRule="exact"/>
        <w:ind w:leftChars="117" w:left="841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865865">
        <w:rPr>
          <w:rFonts w:ascii="標楷體" w:eastAsia="標楷體" w:hAnsi="標楷體" w:hint="eastAsia"/>
          <w:sz w:val="28"/>
          <w:szCs w:val="28"/>
        </w:rPr>
        <w:t>出養抉擇等相關問題，並藉由團體輔導及宣導，建立</w:t>
      </w:r>
      <w:r>
        <w:rPr>
          <w:rFonts w:ascii="標楷體" w:eastAsia="標楷體" w:hAnsi="標楷體" w:hint="eastAsia"/>
          <w:sz w:val="28"/>
          <w:szCs w:val="28"/>
        </w:rPr>
        <w:t>未成年少</w:t>
      </w:r>
    </w:p>
    <w:p w:rsidR="00865865" w:rsidRDefault="00865865" w:rsidP="00865865">
      <w:pPr>
        <w:tabs>
          <w:tab w:val="left" w:pos="900"/>
          <w:tab w:val="num" w:pos="2100"/>
        </w:tabs>
        <w:snapToGrid w:val="0"/>
        <w:spacing w:line="400" w:lineRule="exact"/>
        <w:ind w:leftChars="117" w:left="841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年正向的</w:t>
      </w:r>
      <w:r w:rsidRPr="00AF117A">
        <w:rPr>
          <w:rFonts w:ascii="標楷體" w:eastAsia="標楷體" w:hAnsi="標楷體" w:hint="eastAsia"/>
          <w:sz w:val="28"/>
          <w:szCs w:val="28"/>
        </w:rPr>
        <w:t>兩性交往、家庭關係、社會適應，降低問</w:t>
      </w:r>
      <w:r w:rsidR="00991EC2" w:rsidRPr="00AF117A">
        <w:rPr>
          <w:rFonts w:ascii="標楷體" w:eastAsia="標楷體" w:hAnsi="標楷體" w:hint="eastAsia"/>
          <w:sz w:val="28"/>
          <w:szCs w:val="28"/>
        </w:rPr>
        <w:t>題發生的機</w:t>
      </w:r>
    </w:p>
    <w:p w:rsidR="00865865" w:rsidRPr="00B65C92" w:rsidRDefault="00991EC2" w:rsidP="00865865">
      <w:pPr>
        <w:tabs>
          <w:tab w:val="left" w:pos="900"/>
          <w:tab w:val="num" w:pos="2100"/>
        </w:tabs>
        <w:snapToGrid w:val="0"/>
        <w:spacing w:line="400" w:lineRule="exact"/>
        <w:ind w:leftChars="117" w:left="841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865865" w:rsidRPr="00AF117A">
        <w:rPr>
          <w:rFonts w:ascii="標楷體" w:eastAsia="標楷體" w:hAnsi="標楷體" w:hint="eastAsia"/>
          <w:sz w:val="28"/>
          <w:szCs w:val="28"/>
        </w:rPr>
        <w:t>率。</w:t>
      </w:r>
    </w:p>
    <w:p w:rsidR="007430C7" w:rsidRDefault="00865865" w:rsidP="00991EC2">
      <w:pPr>
        <w:spacing w:beforeLines="50" w:before="180" w:line="400" w:lineRule="exact"/>
        <w:rPr>
          <w:rFonts w:ascii="標楷體" w:eastAsia="標楷體" w:hAnsi="標楷體"/>
          <w:sz w:val="28"/>
          <w:szCs w:val="28"/>
        </w:rPr>
      </w:pPr>
      <w:r w:rsidRPr="000169F8">
        <w:rPr>
          <w:rFonts w:ascii="標楷體" w:eastAsia="標楷體" w:hAnsi="標楷體" w:hint="eastAsia"/>
          <w:b/>
          <w:sz w:val="28"/>
          <w:szCs w:val="28"/>
        </w:rPr>
        <w:t>◎服務對象：</w:t>
      </w:r>
      <w:r w:rsidR="00991EC2" w:rsidRPr="00AF117A">
        <w:rPr>
          <w:rFonts w:ascii="標楷體" w:eastAsia="標楷體" w:hAnsi="標楷體" w:hint="eastAsia"/>
          <w:sz w:val="28"/>
          <w:szCs w:val="28"/>
        </w:rPr>
        <w:t>設籍或</w:t>
      </w:r>
      <w:r w:rsidR="00991EC2">
        <w:rPr>
          <w:rFonts w:ascii="標楷體" w:eastAsia="標楷體" w:hAnsi="標楷體" w:hint="eastAsia"/>
          <w:sz w:val="28"/>
          <w:szCs w:val="28"/>
        </w:rPr>
        <w:t>實際居住</w:t>
      </w:r>
      <w:r w:rsidR="007430C7">
        <w:rPr>
          <w:rFonts w:ascii="標楷體" w:eastAsia="標楷體" w:hAnsi="標楷體" w:hint="eastAsia"/>
          <w:sz w:val="28"/>
          <w:szCs w:val="28"/>
        </w:rPr>
        <w:t>桃園</w:t>
      </w:r>
      <w:r w:rsidR="00BF241D">
        <w:rPr>
          <w:rFonts w:ascii="標楷體" w:eastAsia="標楷體" w:hAnsi="標楷體" w:hint="eastAsia"/>
          <w:sz w:val="28"/>
          <w:szCs w:val="28"/>
        </w:rPr>
        <w:t>市</w:t>
      </w:r>
      <w:r w:rsidR="00991EC2">
        <w:rPr>
          <w:rFonts w:ascii="標楷體" w:eastAsia="標楷體" w:hAnsi="標楷體" w:hint="eastAsia"/>
          <w:sz w:val="28"/>
          <w:szCs w:val="28"/>
        </w:rPr>
        <w:t>未滿18歲之一般少年、未成年</w:t>
      </w:r>
      <w:r w:rsidR="00991EC2" w:rsidRPr="002C7CCE">
        <w:rPr>
          <w:rFonts w:ascii="標楷體" w:eastAsia="標楷體" w:hAnsi="標楷體" w:hint="eastAsia"/>
          <w:sz w:val="28"/>
          <w:szCs w:val="28"/>
        </w:rPr>
        <w:t>懷孕少女</w:t>
      </w:r>
    </w:p>
    <w:p w:rsidR="00991EC2" w:rsidRDefault="007430C7" w:rsidP="00991EC2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991EC2">
        <w:rPr>
          <w:rFonts w:ascii="標楷體" w:eastAsia="標楷體" w:hAnsi="標楷體" w:hint="eastAsia"/>
          <w:sz w:val="28"/>
          <w:szCs w:val="28"/>
        </w:rPr>
        <w:t>及其重要他人</w:t>
      </w:r>
      <w:r w:rsidR="00991EC2" w:rsidRPr="002C7CCE">
        <w:rPr>
          <w:rFonts w:ascii="標楷體" w:eastAsia="標楷體" w:hAnsi="標楷體" w:hint="eastAsia"/>
          <w:sz w:val="28"/>
          <w:szCs w:val="28"/>
        </w:rPr>
        <w:t>。</w:t>
      </w:r>
    </w:p>
    <w:p w:rsidR="00991EC2" w:rsidRPr="000169F8" w:rsidRDefault="00991EC2" w:rsidP="00991EC2">
      <w:pPr>
        <w:spacing w:beforeLines="50" w:before="180" w:line="400" w:lineRule="exact"/>
        <w:rPr>
          <w:rFonts w:ascii="標楷體" w:eastAsia="標楷體" w:hAnsi="標楷體"/>
          <w:b/>
          <w:sz w:val="28"/>
          <w:szCs w:val="28"/>
        </w:rPr>
      </w:pPr>
      <w:r w:rsidRPr="000169F8">
        <w:rPr>
          <w:rFonts w:ascii="標楷體" w:eastAsia="標楷體" w:hAnsi="標楷體" w:hint="eastAsia"/>
          <w:b/>
          <w:sz w:val="28"/>
          <w:szCs w:val="28"/>
        </w:rPr>
        <w:t>◎服務內容：</w:t>
      </w:r>
    </w:p>
    <w:p w:rsidR="00991EC2" w:rsidRDefault="00991EC2" w:rsidP="00991EC2">
      <w:pPr>
        <w:tabs>
          <w:tab w:val="left" w:pos="900"/>
        </w:tabs>
        <w:snapToGrid w:val="0"/>
        <w:spacing w:line="400" w:lineRule="exact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6A10AD">
        <w:rPr>
          <w:rFonts w:ascii="標楷體" w:eastAsia="標楷體" w:hAnsi="標楷體" w:hint="eastAsia"/>
          <w:sz w:val="28"/>
          <w:szCs w:val="28"/>
          <w:u w:val="single"/>
        </w:rPr>
        <w:t>個案管理服務</w:t>
      </w:r>
      <w:r>
        <w:rPr>
          <w:rFonts w:ascii="標楷體" w:eastAsia="標楷體" w:hAnsi="標楷體" w:hint="eastAsia"/>
          <w:sz w:val="28"/>
          <w:szCs w:val="28"/>
        </w:rPr>
        <w:t>：轉介個案或主動求助者經評估符合開案條件之個案，</w:t>
      </w:r>
    </w:p>
    <w:p w:rsidR="00AB6AE5" w:rsidRDefault="00AB6AE5" w:rsidP="00AB6AE5">
      <w:pPr>
        <w:tabs>
          <w:tab w:val="left" w:pos="900"/>
        </w:tabs>
        <w:snapToGrid w:val="0"/>
        <w:spacing w:line="400" w:lineRule="exact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991EC2">
        <w:rPr>
          <w:rFonts w:ascii="標楷體" w:eastAsia="標楷體" w:hAnsi="標楷體" w:hint="eastAsia"/>
          <w:sz w:val="28"/>
          <w:szCs w:val="28"/>
        </w:rPr>
        <w:t>提供個案訪視、生育抉擇、產檢及生產協助、家</w:t>
      </w:r>
      <w:r>
        <w:rPr>
          <w:rFonts w:ascii="標楷體" w:eastAsia="標楷體" w:hAnsi="標楷體" w:hint="eastAsia"/>
          <w:sz w:val="28"/>
          <w:szCs w:val="28"/>
        </w:rPr>
        <w:t>庭協</w:t>
      </w:r>
      <w:r w:rsidR="00991EC2">
        <w:rPr>
          <w:rFonts w:ascii="標楷體" w:eastAsia="標楷體" w:hAnsi="標楷體" w:hint="eastAsia"/>
          <w:sz w:val="28"/>
          <w:szCs w:val="28"/>
        </w:rPr>
        <w:t>商、法律諮詢、</w:t>
      </w:r>
    </w:p>
    <w:p w:rsidR="00AB6AE5" w:rsidRDefault="00AB6AE5" w:rsidP="00AB6AE5">
      <w:pPr>
        <w:tabs>
          <w:tab w:val="left" w:pos="900"/>
        </w:tabs>
        <w:snapToGrid w:val="0"/>
        <w:spacing w:line="400" w:lineRule="exact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991EC2">
        <w:rPr>
          <w:rFonts w:ascii="標楷體" w:eastAsia="標楷體" w:hAnsi="標楷體" w:hint="eastAsia"/>
          <w:sz w:val="28"/>
          <w:szCs w:val="28"/>
        </w:rPr>
        <w:t>個別或團體心理輔導與諮商、經</w:t>
      </w:r>
      <w:r>
        <w:rPr>
          <w:rFonts w:ascii="標楷體" w:eastAsia="標楷體" w:hAnsi="標楷體" w:hint="eastAsia"/>
          <w:sz w:val="28"/>
          <w:szCs w:val="28"/>
        </w:rPr>
        <w:t>濟補</w:t>
      </w:r>
      <w:r w:rsidR="00991EC2">
        <w:rPr>
          <w:rFonts w:ascii="標楷體" w:eastAsia="標楷體" w:hAnsi="標楷體" w:hint="eastAsia"/>
          <w:sz w:val="28"/>
          <w:szCs w:val="28"/>
        </w:rPr>
        <w:t>助、資源轉介、後續追蹤</w:t>
      </w:r>
      <w:r>
        <w:rPr>
          <w:rFonts w:ascii="標楷體" w:eastAsia="標楷體" w:hAnsi="標楷體" w:hint="eastAsia"/>
          <w:sz w:val="28"/>
          <w:szCs w:val="28"/>
        </w:rPr>
        <w:t>、就業</w:t>
      </w:r>
    </w:p>
    <w:p w:rsidR="00991EC2" w:rsidRDefault="00AB6AE5" w:rsidP="00AB6AE5">
      <w:pPr>
        <w:tabs>
          <w:tab w:val="left" w:pos="900"/>
        </w:tabs>
        <w:snapToGrid w:val="0"/>
        <w:spacing w:line="400" w:lineRule="exact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或就學協助</w:t>
      </w:r>
      <w:r w:rsidR="00991EC2">
        <w:rPr>
          <w:rFonts w:ascii="標楷體" w:eastAsia="標楷體" w:hAnsi="標楷體" w:hint="eastAsia"/>
          <w:sz w:val="28"/>
          <w:szCs w:val="28"/>
        </w:rPr>
        <w:t>等相關服務。</w:t>
      </w:r>
    </w:p>
    <w:p w:rsidR="00AB6AE5" w:rsidRDefault="00AB6AE5" w:rsidP="00AB6AE5">
      <w:pPr>
        <w:tabs>
          <w:tab w:val="left" w:pos="900"/>
        </w:tabs>
        <w:snapToGrid w:val="0"/>
        <w:spacing w:line="400" w:lineRule="exact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991EC2">
        <w:rPr>
          <w:rFonts w:ascii="標楷體" w:eastAsia="標楷體" w:hAnsi="標楷體" w:hint="eastAsia"/>
          <w:sz w:val="28"/>
          <w:szCs w:val="28"/>
          <w:u w:val="single"/>
        </w:rPr>
        <w:t>社區或校園宣導活動</w:t>
      </w:r>
      <w:r w:rsidR="00991EC2" w:rsidRPr="00AF117A">
        <w:rPr>
          <w:rFonts w:ascii="標楷體" w:eastAsia="標楷體" w:hAnsi="標楷體" w:hint="eastAsia"/>
          <w:sz w:val="28"/>
          <w:szCs w:val="28"/>
        </w:rPr>
        <w:t>：</w:t>
      </w:r>
      <w:r w:rsidR="00991EC2">
        <w:rPr>
          <w:rFonts w:ascii="標楷體" w:eastAsia="標楷體" w:hAnsi="標楷體" w:hint="eastAsia"/>
          <w:sz w:val="28"/>
          <w:szCs w:val="28"/>
        </w:rPr>
        <w:t>透過校園或進入社區辦理兩性教育、自我保護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AB6AE5" w:rsidRDefault="00AB6AE5" w:rsidP="00AB6AE5">
      <w:pPr>
        <w:tabs>
          <w:tab w:val="left" w:pos="900"/>
        </w:tabs>
        <w:snapToGrid w:val="0"/>
        <w:spacing w:line="400" w:lineRule="exact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991EC2">
        <w:rPr>
          <w:rFonts w:ascii="標楷體" w:eastAsia="標楷體" w:hAnsi="標楷體" w:hint="eastAsia"/>
          <w:sz w:val="28"/>
          <w:szCs w:val="28"/>
        </w:rPr>
        <w:t>等兩性議題影片或專題演講等方式宣導，引導青少年建立正確兩性觀</w:t>
      </w:r>
    </w:p>
    <w:p w:rsidR="00991EC2" w:rsidRDefault="00AB6AE5" w:rsidP="00AB6AE5">
      <w:pPr>
        <w:tabs>
          <w:tab w:val="left" w:pos="900"/>
        </w:tabs>
        <w:snapToGrid w:val="0"/>
        <w:spacing w:line="400" w:lineRule="exact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991EC2">
        <w:rPr>
          <w:rFonts w:ascii="標楷體" w:eastAsia="標楷體" w:hAnsi="標楷體" w:hint="eastAsia"/>
          <w:sz w:val="28"/>
          <w:szCs w:val="28"/>
        </w:rPr>
        <w:t>念，以預防未成年懷孕之發生。</w:t>
      </w:r>
    </w:p>
    <w:p w:rsidR="00991EC2" w:rsidRDefault="00991EC2" w:rsidP="00991EC2">
      <w:pPr>
        <w:tabs>
          <w:tab w:val="left" w:pos="540"/>
        </w:tabs>
        <w:snapToGrid w:val="0"/>
        <w:spacing w:line="400" w:lineRule="exact"/>
        <w:ind w:leftChars="117" w:left="841" w:hangingChars="200" w:hanging="560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三、</w:t>
      </w:r>
      <w:r w:rsidR="00AB6AE5" w:rsidRPr="00AB6AE5">
        <w:rPr>
          <w:rFonts w:ascii="標楷體" w:eastAsia="標楷體" w:hAnsi="標楷體" w:hint="eastAsia"/>
          <w:bCs/>
          <w:sz w:val="28"/>
          <w:szCs w:val="28"/>
          <w:u w:val="single"/>
        </w:rPr>
        <w:t>辦理</w:t>
      </w:r>
      <w:r w:rsidRPr="00774B71">
        <w:rPr>
          <w:rFonts w:ascii="標楷體" w:eastAsia="標楷體" w:hAnsi="標楷體" w:hint="eastAsia"/>
          <w:bCs/>
          <w:sz w:val="28"/>
          <w:szCs w:val="28"/>
          <w:u w:val="single"/>
        </w:rPr>
        <w:t>個案研討</w:t>
      </w:r>
      <w:r w:rsidRPr="00AF117A">
        <w:rPr>
          <w:rFonts w:ascii="標楷體" w:eastAsia="標楷體" w:hAnsi="標楷體" w:hint="eastAsia"/>
          <w:bCs/>
          <w:sz w:val="28"/>
          <w:szCs w:val="28"/>
        </w:rPr>
        <w:t>：就工作人員提供服務個案，邀請不同專長之專家學者出席，並邀請網絡相關人員就個案服務困境提供建議</w:t>
      </w:r>
      <w:r>
        <w:rPr>
          <w:rFonts w:ascii="標楷體" w:eastAsia="標楷體" w:hAnsi="標楷體" w:hint="eastAsia"/>
          <w:bCs/>
          <w:sz w:val="28"/>
          <w:szCs w:val="28"/>
        </w:rPr>
        <w:t>，</w:t>
      </w:r>
      <w:r w:rsidR="00AB6AE5">
        <w:rPr>
          <w:rFonts w:ascii="標楷體" w:eastAsia="標楷體" w:hAnsi="標楷體" w:hint="eastAsia"/>
          <w:bCs/>
          <w:sz w:val="28"/>
          <w:szCs w:val="28"/>
        </w:rPr>
        <w:t>提升個案適性化服務。</w:t>
      </w:r>
    </w:p>
    <w:p w:rsidR="00991EC2" w:rsidRPr="00991EC2" w:rsidRDefault="00991EC2" w:rsidP="00991EC2">
      <w:pPr>
        <w:snapToGrid w:val="0"/>
        <w:spacing w:line="400" w:lineRule="exact"/>
        <w:ind w:leftChars="117" w:left="841" w:hangingChars="200" w:hanging="560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四、</w:t>
      </w:r>
      <w:r w:rsidRPr="00774B71">
        <w:rPr>
          <w:rFonts w:ascii="標楷體" w:eastAsia="標楷體" w:hAnsi="標楷體" w:hint="eastAsia"/>
          <w:bCs/>
          <w:sz w:val="28"/>
          <w:szCs w:val="28"/>
          <w:u w:val="single"/>
        </w:rPr>
        <w:t>支持性團體輔導</w:t>
      </w:r>
      <w:r>
        <w:rPr>
          <w:rFonts w:ascii="標楷體" w:eastAsia="標楷體" w:hAnsi="標楷體" w:hint="eastAsia"/>
          <w:bCs/>
          <w:sz w:val="28"/>
          <w:szCs w:val="28"/>
        </w:rPr>
        <w:t>：</w:t>
      </w:r>
      <w:r w:rsidRPr="00823DA5">
        <w:rPr>
          <w:rFonts w:ascii="標楷體" w:eastAsia="標楷體" w:hAnsi="標楷體" w:hint="eastAsia"/>
          <w:color w:val="000000"/>
          <w:sz w:val="28"/>
          <w:szCs w:val="28"/>
        </w:rPr>
        <w:t>以團體工作方式進行，採</w:t>
      </w:r>
      <w:r>
        <w:rPr>
          <w:rFonts w:ascii="標楷體" w:eastAsia="標楷體" w:hAnsi="標楷體" w:hint="eastAsia"/>
          <w:color w:val="000000"/>
          <w:sz w:val="28"/>
          <w:szCs w:val="28"/>
        </w:rPr>
        <w:t>單位內定點或校園外展方式，提供一般兒童及少年成</w:t>
      </w:r>
      <w:r w:rsidRPr="00823DA5">
        <w:rPr>
          <w:rFonts w:ascii="標楷體" w:eastAsia="標楷體" w:hAnsi="標楷體" w:hint="eastAsia"/>
          <w:color w:val="000000"/>
          <w:sz w:val="28"/>
          <w:szCs w:val="28"/>
        </w:rPr>
        <w:t>員對</w:t>
      </w:r>
      <w:r>
        <w:rPr>
          <w:rFonts w:ascii="標楷體" w:eastAsia="標楷體" w:hAnsi="標楷體" w:hint="eastAsia"/>
          <w:color w:val="000000"/>
          <w:sz w:val="28"/>
          <w:szCs w:val="28"/>
        </w:rPr>
        <w:t>未成年懷孕</w:t>
      </w:r>
      <w:r w:rsidRPr="00823DA5">
        <w:rPr>
          <w:rFonts w:ascii="標楷體" w:eastAsia="標楷體" w:hAnsi="標楷體" w:hint="eastAsia"/>
          <w:color w:val="000000"/>
          <w:sz w:val="28"/>
          <w:szCs w:val="28"/>
        </w:rPr>
        <w:t>議題的認識進而提升自我</w:t>
      </w:r>
    </w:p>
    <w:p w:rsidR="00991EC2" w:rsidRPr="002C0799" w:rsidRDefault="00991EC2" w:rsidP="00AB6AE5">
      <w:pPr>
        <w:snapToGrid w:val="0"/>
        <w:spacing w:line="400" w:lineRule="exact"/>
        <w:ind w:firstLineChars="300" w:firstLine="84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23DA5">
        <w:rPr>
          <w:rFonts w:ascii="標楷體" w:eastAsia="標楷體" w:hAnsi="標楷體" w:hint="eastAsia"/>
          <w:color w:val="000000"/>
          <w:sz w:val="28"/>
          <w:szCs w:val="28"/>
        </w:rPr>
        <w:t>保護、增強心理及社會功能之正向發展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43113E" w:rsidRPr="000169F8" w:rsidRDefault="00AB6AE5" w:rsidP="00991EC2">
      <w:pPr>
        <w:spacing w:beforeLines="50" w:before="180" w:line="400" w:lineRule="exact"/>
        <w:rPr>
          <w:rFonts w:ascii="標楷體" w:eastAsia="標楷體" w:hAnsi="標楷體"/>
          <w:b/>
          <w:sz w:val="28"/>
          <w:szCs w:val="28"/>
        </w:rPr>
      </w:pPr>
      <w:r w:rsidRPr="000169F8">
        <w:rPr>
          <w:rFonts w:ascii="標楷體" w:eastAsia="標楷體" w:hAnsi="標楷體" w:hint="eastAsia"/>
          <w:b/>
          <w:sz w:val="28"/>
          <w:szCs w:val="28"/>
        </w:rPr>
        <w:t>◎</w:t>
      </w:r>
      <w:r w:rsidR="000A178D">
        <w:rPr>
          <w:rFonts w:ascii="標楷體" w:eastAsia="標楷體" w:hAnsi="標楷體" w:hint="eastAsia"/>
          <w:b/>
          <w:sz w:val="28"/>
          <w:szCs w:val="28"/>
        </w:rPr>
        <w:t>業務主辦</w:t>
      </w:r>
      <w:r w:rsidR="007430C7" w:rsidRPr="000169F8">
        <w:rPr>
          <w:rFonts w:ascii="標楷體" w:eastAsia="標楷體" w:hAnsi="標楷體" w:hint="eastAsia"/>
          <w:b/>
          <w:sz w:val="28"/>
          <w:szCs w:val="28"/>
        </w:rPr>
        <w:t>單位：</w:t>
      </w:r>
    </w:p>
    <w:p w:rsidR="00991EC2" w:rsidRDefault="0043113E" w:rsidP="00991EC2">
      <w:pPr>
        <w:spacing w:beforeLines="50" w:before="18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BF241D">
        <w:rPr>
          <w:rFonts w:ascii="標楷體" w:eastAsia="標楷體" w:hAnsi="標楷體" w:hint="eastAsia"/>
          <w:sz w:val="28"/>
          <w:szCs w:val="28"/>
        </w:rPr>
        <w:t>桃園市</w:t>
      </w:r>
      <w:r w:rsidR="007430C7">
        <w:rPr>
          <w:rFonts w:ascii="標楷體" w:eastAsia="標楷體" w:hAnsi="標楷體" w:hint="eastAsia"/>
          <w:sz w:val="28"/>
          <w:szCs w:val="28"/>
        </w:rPr>
        <w:t>政府社會局兒童及少年福利科</w:t>
      </w:r>
      <w:r>
        <w:rPr>
          <w:rFonts w:ascii="標楷體" w:eastAsia="標楷體" w:hAnsi="標楷體" w:hint="eastAsia"/>
          <w:sz w:val="28"/>
          <w:szCs w:val="28"/>
        </w:rPr>
        <w:t>，聯絡電話：03-3322101分機</w:t>
      </w:r>
      <w:r w:rsidR="00BF241D">
        <w:rPr>
          <w:rFonts w:ascii="標楷體" w:eastAsia="標楷體" w:hAnsi="標楷體" w:hint="eastAsia"/>
          <w:sz w:val="28"/>
          <w:szCs w:val="28"/>
        </w:rPr>
        <w:t>6317</w:t>
      </w:r>
    </w:p>
    <w:p w:rsidR="0043113E" w:rsidRPr="000169F8" w:rsidRDefault="007430C7">
      <w:pPr>
        <w:spacing w:beforeLines="50" w:before="180" w:line="400" w:lineRule="exact"/>
        <w:rPr>
          <w:rFonts w:ascii="標楷體" w:eastAsia="標楷體" w:hAnsi="標楷體"/>
          <w:b/>
          <w:sz w:val="28"/>
          <w:szCs w:val="28"/>
        </w:rPr>
      </w:pPr>
      <w:r w:rsidRPr="000169F8">
        <w:rPr>
          <w:rFonts w:ascii="標楷體" w:eastAsia="標楷體" w:hAnsi="標楷體" w:hint="eastAsia"/>
          <w:b/>
          <w:sz w:val="28"/>
          <w:szCs w:val="28"/>
        </w:rPr>
        <w:t>◎委託服務單位：</w:t>
      </w:r>
    </w:p>
    <w:p w:rsidR="007430C7" w:rsidRPr="00991EC2" w:rsidRDefault="0043113E">
      <w:pPr>
        <w:spacing w:beforeLines="50" w:before="180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7430C7">
        <w:rPr>
          <w:rFonts w:ascii="標楷體" w:eastAsia="標楷體" w:hAnsi="標楷體" w:hint="eastAsia"/>
          <w:sz w:val="28"/>
          <w:szCs w:val="28"/>
        </w:rPr>
        <w:t>財團法人勵馨社會福利事業基金會</w:t>
      </w:r>
      <w:r>
        <w:rPr>
          <w:rFonts w:ascii="標楷體" w:eastAsia="標楷體" w:hAnsi="標楷體" w:hint="eastAsia"/>
          <w:sz w:val="28"/>
          <w:szCs w:val="28"/>
        </w:rPr>
        <w:t>，聯絡電話：03-4790057</w:t>
      </w:r>
      <w:r w:rsidR="00502A8E" w:rsidRPr="00502A8E">
        <w:rPr>
          <w:rFonts w:ascii="標楷體" w:eastAsia="標楷體" w:hAnsi="標楷體"/>
          <w:noProof/>
          <w:sz w:val="28"/>
          <w:szCs w:val="28"/>
        </w:rPr>
        <w:t xml:space="preserve">  </w:t>
      </w:r>
    </w:p>
    <w:sectPr w:rsidR="007430C7" w:rsidRPr="00991EC2" w:rsidSect="0043113E">
      <w:pgSz w:w="11906" w:h="16838"/>
      <w:pgMar w:top="1135" w:right="1274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6D1" w:rsidRDefault="008F66D1" w:rsidP="000A178D">
      <w:r>
        <w:separator/>
      </w:r>
    </w:p>
  </w:endnote>
  <w:endnote w:type="continuationSeparator" w:id="0">
    <w:p w:rsidR="008F66D1" w:rsidRDefault="008F66D1" w:rsidP="000A1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6D1" w:rsidRDefault="008F66D1" w:rsidP="000A178D">
      <w:r>
        <w:separator/>
      </w:r>
    </w:p>
  </w:footnote>
  <w:footnote w:type="continuationSeparator" w:id="0">
    <w:p w:rsidR="008F66D1" w:rsidRDefault="008F66D1" w:rsidP="000A17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B8E"/>
    <w:rsid w:val="000169F8"/>
    <w:rsid w:val="000A178D"/>
    <w:rsid w:val="003D29E5"/>
    <w:rsid w:val="0043113E"/>
    <w:rsid w:val="00502A8E"/>
    <w:rsid w:val="00547CA8"/>
    <w:rsid w:val="006171E5"/>
    <w:rsid w:val="006579B3"/>
    <w:rsid w:val="006A48F5"/>
    <w:rsid w:val="007430C7"/>
    <w:rsid w:val="00865865"/>
    <w:rsid w:val="008F66D1"/>
    <w:rsid w:val="00910124"/>
    <w:rsid w:val="0096426C"/>
    <w:rsid w:val="00991EC2"/>
    <w:rsid w:val="00AB6AE5"/>
    <w:rsid w:val="00B20F61"/>
    <w:rsid w:val="00BA7646"/>
    <w:rsid w:val="00BF241D"/>
    <w:rsid w:val="00C1785F"/>
    <w:rsid w:val="00C5109E"/>
    <w:rsid w:val="00CE3B8E"/>
    <w:rsid w:val="00D239AB"/>
    <w:rsid w:val="00E10729"/>
    <w:rsid w:val="00F701E4"/>
    <w:rsid w:val="00FA3757"/>
    <w:rsid w:val="00FF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223AAEC-FC0A-4E0F-984C-993628A1F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1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1012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A17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A178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A17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A178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徐雅玫</dc:creator>
  <cp:lastModifiedBy>東安國中</cp:lastModifiedBy>
  <cp:revision>2</cp:revision>
  <cp:lastPrinted>2015-12-11T00:15:00Z</cp:lastPrinted>
  <dcterms:created xsi:type="dcterms:W3CDTF">2015-12-11T00:15:00Z</dcterms:created>
  <dcterms:modified xsi:type="dcterms:W3CDTF">2015-12-11T00:15:00Z</dcterms:modified>
</cp:coreProperties>
</file>