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2CC" w:themeColor="accent4" w:themeTint="33"/>
  <w:body>
    <w:p w:rsidR="00F63EBE" w:rsidRPr="00F63EBE" w:rsidRDefault="00F63EBE" w:rsidP="00F63EBE">
      <w:pPr>
        <w:rPr>
          <w:rFonts w:ascii="標楷體" w:eastAsia="標楷體" w:hAnsi="標楷體"/>
          <w:sz w:val="27"/>
          <w:szCs w:val="27"/>
        </w:rPr>
      </w:pPr>
      <w:r>
        <w:rPr>
          <w:rFonts w:ascii="華康娃娃體W7(P)" w:eastAsia="華康娃娃體W7(P)" w:hint="eastAsia"/>
          <w:b/>
          <w:color w:val="002060"/>
          <w:sz w:val="48"/>
          <w:szCs w:val="48"/>
        </w:rPr>
        <w:t xml:space="preserve">  </w:t>
      </w:r>
      <w:r w:rsidRPr="00F63EBE">
        <w:rPr>
          <w:rFonts w:ascii="標楷體" w:eastAsia="標楷體" w:hAnsi="標楷體" w:hint="eastAsia"/>
          <w:sz w:val="27"/>
          <w:szCs w:val="27"/>
        </w:rPr>
        <w:t>65 曼谷亞洲盃烹飪賽蔬果雕超級金牌</w:t>
      </w:r>
    </w:p>
    <w:p w:rsidR="00F63EBE" w:rsidRDefault="00BE51A5" w:rsidP="00F63EBE">
      <w:pPr>
        <w:rPr>
          <w:rFonts w:ascii="華康娃娃體W7(P)" w:eastAsia="華康娃娃體W7(P)"/>
          <w:b/>
          <w:color w:val="002060"/>
          <w:sz w:val="48"/>
          <w:szCs w:val="48"/>
        </w:rPr>
      </w:pPr>
      <w:r w:rsidRPr="00BE51A5">
        <w:rPr>
          <w:rFonts w:ascii="華康娃娃體W7(P)" w:eastAsia="華康娃娃體W7(P)" w:hint="eastAsia"/>
          <w:b/>
          <w:color w:val="002060"/>
          <w:sz w:val="48"/>
          <w:szCs w:val="48"/>
        </w:rPr>
        <w:t>【</w:t>
      </w:r>
      <w:r w:rsidR="001E6311" w:rsidRPr="00F77FD9">
        <w:rPr>
          <w:rFonts w:ascii="華康娃娃體W7(P)" w:eastAsia="華康娃娃體W7(P)" w:hint="eastAsia"/>
          <w:b/>
          <w:color w:val="002060"/>
          <w:sz w:val="48"/>
          <w:szCs w:val="48"/>
        </w:rPr>
        <w:t>楊勝凱</w:t>
      </w:r>
      <w:r w:rsidR="00F77FD9">
        <w:rPr>
          <w:rFonts w:ascii="華康娃娃體W7(P)" w:eastAsia="華康娃娃體W7(P)" w:hint="eastAsia"/>
          <w:b/>
          <w:color w:val="002060"/>
          <w:sz w:val="48"/>
          <w:szCs w:val="48"/>
        </w:rPr>
        <w:t xml:space="preserve"> </w:t>
      </w:r>
      <w:r w:rsidR="001E6311" w:rsidRPr="001E6311">
        <w:rPr>
          <w:rFonts w:ascii="華康娃娃體W7(P)" w:eastAsia="華康娃娃體W7(P)" w:hint="eastAsia"/>
          <w:b/>
          <w:color w:val="002060"/>
          <w:sz w:val="48"/>
          <w:szCs w:val="48"/>
        </w:rPr>
        <w:t>苦功雕出蜥蜴皮膚感</w:t>
      </w:r>
      <w:r w:rsidRPr="00BE51A5">
        <w:rPr>
          <w:rFonts w:ascii="華康娃娃體W7(P)" w:eastAsia="華康娃娃體W7(P)" w:hint="eastAsia"/>
          <w:b/>
          <w:color w:val="002060"/>
          <w:sz w:val="48"/>
          <w:szCs w:val="48"/>
        </w:rPr>
        <w:t>】</w:t>
      </w:r>
      <w:bookmarkStart w:id="0" w:name="_GoBack"/>
      <w:bookmarkEnd w:id="0"/>
    </w:p>
    <w:p w:rsidR="00F77FD9" w:rsidRPr="00F77FD9" w:rsidRDefault="00F77FD9" w:rsidP="00F77FD9">
      <w:pPr>
        <w:ind w:firstLine="480"/>
        <w:jc w:val="right"/>
        <w:rPr>
          <w:rFonts w:ascii="標楷體" w:eastAsia="標楷體" w:hAnsi="標楷體"/>
          <w:szCs w:val="27"/>
        </w:rPr>
      </w:pPr>
      <w:r w:rsidRPr="00F77FD9">
        <w:rPr>
          <w:rFonts w:ascii="標楷體" w:eastAsia="標楷體" w:hAnsi="標楷體" w:hint="eastAsia"/>
          <w:szCs w:val="27"/>
        </w:rPr>
        <w:t>出處：2010年8月號《遠見雜誌》第290期</w:t>
      </w:r>
    </w:p>
    <w:p w:rsidR="00F77FD9" w:rsidRDefault="00F77FD9" w:rsidP="00F77FD9">
      <w:pPr>
        <w:ind w:rightChars="50" w:right="120"/>
        <w:jc w:val="both"/>
        <w:rPr>
          <w:rFonts w:asciiTheme="minorEastAsia" w:eastAsiaTheme="minorEastAsia" w:hAnsiTheme="minorEastAsia"/>
          <w:sz w:val="27"/>
          <w:szCs w:val="27"/>
        </w:rPr>
      </w:pPr>
    </w:p>
    <w:p w:rsidR="001E6311" w:rsidRPr="00F77FD9" w:rsidRDefault="001E6311" w:rsidP="00F77FD9">
      <w:pPr>
        <w:ind w:rightChars="50" w:right="120"/>
        <w:jc w:val="both"/>
        <w:rPr>
          <w:rFonts w:asciiTheme="minorEastAsia" w:eastAsiaTheme="minorEastAsia" w:hAnsiTheme="minorEastAsia"/>
          <w:sz w:val="27"/>
          <w:szCs w:val="27"/>
        </w:rPr>
      </w:pPr>
      <w:r w:rsidRPr="00F77FD9">
        <w:rPr>
          <w:rFonts w:asciiTheme="minorEastAsia" w:eastAsiaTheme="minorEastAsia" w:hAnsiTheme="minorEastAsia" w:hint="eastAsia"/>
          <w:sz w:val="27"/>
          <w:szCs w:val="27"/>
        </w:rPr>
        <w:t xml:space="preserve">     一個不到30歲的年輕人，居然能以一項蔬果雕作品，在同一場比賽中摘得一面亞洲盃金牌以及三個象徵最高榮譽的金球。2009年9月，在泰國曼谷舉行的第一屆亞洲盃烹飪賽，在亞洲的地位僅次於新加坡FHA美食大賽。楊勝凱以一項「綠鬣蜥」作品拿下滿級分，還同時囊獲「最佳蔬果雕」「最佳創作者」與「全場最傑出」等三個金球獎。</w:t>
      </w:r>
    </w:p>
    <w:p w:rsidR="00F77FD9" w:rsidRDefault="00F77FD9" w:rsidP="00F77FD9">
      <w:pPr>
        <w:ind w:rightChars="50" w:right="120"/>
        <w:jc w:val="both"/>
        <w:rPr>
          <w:rFonts w:asciiTheme="minorEastAsia" w:eastAsiaTheme="minorEastAsia" w:hAnsiTheme="minorEastAsia"/>
          <w:sz w:val="27"/>
          <w:szCs w:val="27"/>
        </w:rPr>
      </w:pPr>
    </w:p>
    <w:p w:rsidR="001E6311" w:rsidRDefault="00F77FD9" w:rsidP="00F77FD9">
      <w:pPr>
        <w:ind w:rightChars="50" w:right="120"/>
        <w:jc w:val="both"/>
        <w:rPr>
          <w:rFonts w:ascii="華康超明體" w:eastAsia="華康超明體" w:hAnsiTheme="minorEastAsia"/>
          <w:sz w:val="27"/>
          <w:szCs w:val="27"/>
        </w:rPr>
      </w:pPr>
      <w:r w:rsidRPr="00F77FD9">
        <w:rPr>
          <w:rFonts w:ascii="華康超明體" w:eastAsia="華康超明體" w:hAnsiTheme="minorEastAsia" w:hint="eastAsia"/>
          <w:sz w:val="27"/>
          <w:szCs w:val="27"/>
        </w:rPr>
        <w:t xml:space="preserve">    </w:t>
      </w:r>
      <w:r w:rsidR="001E6311" w:rsidRPr="00F77FD9">
        <w:rPr>
          <w:rFonts w:ascii="華康超明體" w:eastAsia="華康超明體" w:hAnsiTheme="minorEastAsia" w:hint="eastAsia"/>
          <w:sz w:val="27"/>
          <w:szCs w:val="27"/>
        </w:rPr>
        <w:t>數分鐘就能雕好一隻天鵝</w:t>
      </w:r>
    </w:p>
    <w:p w:rsidR="00F77FD9" w:rsidRPr="00F77FD9" w:rsidRDefault="00F77FD9" w:rsidP="00F77FD9">
      <w:pPr>
        <w:ind w:rightChars="50" w:right="120"/>
        <w:jc w:val="both"/>
        <w:rPr>
          <w:rFonts w:ascii="華康超明體" w:eastAsia="華康超明體" w:hAnsiTheme="minorEastAsia"/>
          <w:sz w:val="27"/>
          <w:szCs w:val="27"/>
        </w:rPr>
      </w:pPr>
    </w:p>
    <w:p w:rsidR="001E6311" w:rsidRPr="00F77FD9" w:rsidRDefault="001E6311" w:rsidP="00F77FD9">
      <w:pPr>
        <w:ind w:rightChars="50" w:right="120"/>
        <w:jc w:val="both"/>
        <w:rPr>
          <w:rFonts w:asciiTheme="minorEastAsia" w:eastAsiaTheme="minorEastAsia" w:hAnsiTheme="minorEastAsia"/>
          <w:sz w:val="27"/>
          <w:szCs w:val="27"/>
        </w:rPr>
      </w:pPr>
      <w:r w:rsidRPr="00F77FD9">
        <w:rPr>
          <w:rFonts w:asciiTheme="minorEastAsia" w:eastAsiaTheme="minorEastAsia" w:hAnsiTheme="minorEastAsia" w:hint="eastAsia"/>
          <w:sz w:val="27"/>
          <w:szCs w:val="27"/>
        </w:rPr>
        <w:t xml:space="preserve">    從國三就轉入技藝班，高職、大學都念餐飲相關科系的楊勝凱，專長是中餐、烘焙與蔬果雕，他在出賽國際之前，早征戰國內各種烹飪競賽，是拿過無數獎牌的常勝軍。</w:t>
      </w:r>
    </w:p>
    <w:p w:rsidR="001E6311" w:rsidRPr="00F77FD9" w:rsidRDefault="001E6311" w:rsidP="00F77FD9">
      <w:pPr>
        <w:ind w:rightChars="50" w:right="120"/>
        <w:jc w:val="both"/>
        <w:rPr>
          <w:rFonts w:asciiTheme="minorEastAsia" w:eastAsiaTheme="minorEastAsia" w:hAnsiTheme="minorEastAsia"/>
          <w:sz w:val="27"/>
          <w:szCs w:val="27"/>
        </w:rPr>
      </w:pPr>
      <w:r w:rsidRPr="00F77FD9">
        <w:rPr>
          <w:rFonts w:asciiTheme="minorEastAsia" w:eastAsiaTheme="minorEastAsia" w:hAnsiTheme="minorEastAsia" w:hint="eastAsia"/>
          <w:sz w:val="27"/>
          <w:szCs w:val="27"/>
        </w:rPr>
        <w:t xml:space="preserve">     目前正在當兵的楊勝凱，特別撥冗在假期接受《遠見》專訪。一踏入約訪地點的弘光大學教室，兩顆各刻著「遠」「見」字樣的大西瓜隨即蹦入眼簾，字體邊緣還綴著一圈藉由西瓜皮肉雕刻而成的粉紅玫瑰。 </w:t>
      </w:r>
    </w:p>
    <w:p w:rsidR="00F77FD9" w:rsidRDefault="001E6311" w:rsidP="00F77FD9">
      <w:pPr>
        <w:ind w:rightChars="50" w:right="120"/>
        <w:jc w:val="both"/>
        <w:rPr>
          <w:rFonts w:asciiTheme="minorEastAsia" w:eastAsiaTheme="minorEastAsia" w:hAnsiTheme="minorEastAsia"/>
          <w:sz w:val="27"/>
          <w:szCs w:val="27"/>
        </w:rPr>
      </w:pPr>
      <w:r w:rsidRPr="00F77FD9">
        <w:rPr>
          <w:rFonts w:asciiTheme="minorEastAsia" w:eastAsiaTheme="minorEastAsia" w:hAnsiTheme="minorEastAsia" w:hint="eastAsia"/>
          <w:sz w:val="27"/>
          <w:szCs w:val="27"/>
        </w:rPr>
        <w:t xml:space="preserve">     這是楊勝凱貼心的獨家禮數，只要有刀與水果，他當場就能刻出一項小禮物來。採訪當天，只見他抓起一顆蘋果，拿刀隨手一拉一畫、一點一捺，數分鐘就變出一隻小天鵝。嫻熟的手法令人很難想像他接觸蔬果雕，其實也沒有幾年。不過，他早以其他餐飲專長征戰許多比賽。</w:t>
      </w:r>
    </w:p>
    <w:p w:rsidR="00F77FD9" w:rsidRPr="00F77FD9" w:rsidRDefault="008A1478" w:rsidP="00F77FD9">
      <w:pPr>
        <w:ind w:rightChars="50" w:right="120"/>
        <w:jc w:val="both"/>
        <w:rPr>
          <w:rFonts w:asciiTheme="minorEastAsia" w:eastAsiaTheme="minorEastAsia" w:hAnsiTheme="minorEastAsia"/>
          <w:sz w:val="27"/>
          <w:szCs w:val="27"/>
        </w:rPr>
      </w:pPr>
      <w:r>
        <w:rPr>
          <w:rFonts w:asciiTheme="minorEastAsia" w:eastAsiaTheme="minorEastAsia" w:hAnsiTheme="minorEastAsia"/>
          <w:noProof/>
          <w:sz w:val="27"/>
          <w:szCs w:val="27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3667858</wp:posOffset>
            </wp:positionH>
            <wp:positionV relativeFrom="paragraph">
              <wp:posOffset>10795</wp:posOffset>
            </wp:positionV>
            <wp:extent cx="2422525" cy="1714500"/>
            <wp:effectExtent l="0" t="0" r="0" b="0"/>
            <wp:wrapSquare wrapText="bothSides"/>
            <wp:docPr id="1" name="圖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16487.jp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22525" cy="17145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1E6311" w:rsidRDefault="00F77FD9" w:rsidP="00F77FD9">
      <w:pPr>
        <w:ind w:rightChars="50" w:right="120"/>
        <w:jc w:val="both"/>
        <w:rPr>
          <w:rFonts w:ascii="華康超明體" w:eastAsia="華康超明體" w:hAnsiTheme="minorEastAsia"/>
          <w:sz w:val="27"/>
          <w:szCs w:val="27"/>
        </w:rPr>
      </w:pPr>
      <w:r w:rsidRPr="00F77FD9">
        <w:rPr>
          <w:rFonts w:ascii="華康超明體" w:eastAsia="華康超明體" w:hAnsiTheme="minorEastAsia" w:hint="eastAsia"/>
          <w:sz w:val="27"/>
          <w:szCs w:val="27"/>
        </w:rPr>
        <w:t xml:space="preserve">    </w:t>
      </w:r>
      <w:r w:rsidR="001E6311" w:rsidRPr="00F77FD9">
        <w:rPr>
          <w:rFonts w:ascii="華康超明體" w:eastAsia="華康超明體" w:hAnsiTheme="minorEastAsia" w:hint="eastAsia"/>
          <w:sz w:val="27"/>
          <w:szCs w:val="27"/>
        </w:rPr>
        <w:t>有故事的蔬果雕才精采</w:t>
      </w:r>
    </w:p>
    <w:p w:rsidR="00F77FD9" w:rsidRPr="00F77FD9" w:rsidRDefault="00F77FD9" w:rsidP="00F77FD9">
      <w:pPr>
        <w:ind w:rightChars="50" w:right="120"/>
        <w:jc w:val="both"/>
        <w:rPr>
          <w:rFonts w:ascii="華康超明體" w:eastAsia="華康超明體" w:hAnsiTheme="minorEastAsia"/>
          <w:sz w:val="27"/>
          <w:szCs w:val="27"/>
        </w:rPr>
      </w:pPr>
    </w:p>
    <w:p w:rsidR="001E6311" w:rsidRPr="00F77FD9" w:rsidRDefault="001E6311" w:rsidP="00F77FD9">
      <w:pPr>
        <w:ind w:rightChars="50" w:right="120"/>
        <w:jc w:val="both"/>
        <w:rPr>
          <w:rFonts w:asciiTheme="minorEastAsia" w:eastAsiaTheme="minorEastAsia" w:hAnsiTheme="minorEastAsia"/>
          <w:sz w:val="27"/>
          <w:szCs w:val="27"/>
        </w:rPr>
      </w:pPr>
      <w:r w:rsidRPr="00F77FD9">
        <w:rPr>
          <w:rFonts w:asciiTheme="minorEastAsia" w:eastAsiaTheme="minorEastAsia" w:hAnsiTheme="minorEastAsia" w:hint="eastAsia"/>
          <w:sz w:val="27"/>
          <w:szCs w:val="27"/>
        </w:rPr>
        <w:t xml:space="preserve">    在國三</w:t>
      </w:r>
      <w:r w:rsidRPr="00F77FD9">
        <w:rPr>
          <w:rFonts w:asciiTheme="minorEastAsia" w:eastAsiaTheme="minorEastAsia" w:hAnsiTheme="minorEastAsia" w:hint="eastAsia"/>
          <w:b/>
          <w:sz w:val="27"/>
          <w:szCs w:val="27"/>
        </w:rPr>
        <w:t>(就讀桃園市東安國中時)</w:t>
      </w:r>
      <w:r w:rsidRPr="00F77FD9">
        <w:rPr>
          <w:rFonts w:asciiTheme="minorEastAsia" w:eastAsiaTheme="minorEastAsia" w:hAnsiTheme="minorEastAsia" w:hint="eastAsia"/>
          <w:sz w:val="27"/>
          <w:szCs w:val="27"/>
        </w:rPr>
        <w:t>第一次比賽時，楊勝凱就以一道排成魷魚形狀的油飯，以及加入蛋黃、豆沙與玉米的棗狀油炸點心「蛋黃玉棗」，抱回一個「特優獎」。2006年，楊勝凱在中華美食展的比賽上結識蔬果雕大師、同時是弘光科技大學餐旅系副教授吳松濂，從此拜他為師。</w:t>
      </w:r>
    </w:p>
    <w:p w:rsidR="00F77FD9" w:rsidRPr="00F77FD9" w:rsidRDefault="001E6311" w:rsidP="00F77FD9">
      <w:pPr>
        <w:ind w:rightChars="50" w:right="120"/>
        <w:jc w:val="both"/>
        <w:rPr>
          <w:rFonts w:asciiTheme="minorEastAsia" w:eastAsiaTheme="minorEastAsia" w:hAnsiTheme="minorEastAsia"/>
          <w:sz w:val="27"/>
          <w:szCs w:val="27"/>
        </w:rPr>
      </w:pPr>
      <w:r w:rsidRPr="00F77FD9">
        <w:rPr>
          <w:rFonts w:asciiTheme="minorEastAsia" w:eastAsiaTheme="minorEastAsia" w:hAnsiTheme="minorEastAsia" w:hint="eastAsia"/>
          <w:sz w:val="27"/>
          <w:szCs w:val="27"/>
        </w:rPr>
        <w:t xml:space="preserve">   「想學蔬果雕這門餐飲藝術，最重要的是有恆心、有毅力，可以忍受枯燥乏味的練習，勝凱在這點做得很好！」近一年赴美擔任駐美台灣代表處「雙橡園」國宴主廚的吳松濂說，他門下常得獎的愛徒，包括楊淳雅、楊勝凱，都不算天才型選手，完全是靠苦練。</w:t>
      </w:r>
    </w:p>
    <w:p w:rsidR="00F77FD9" w:rsidRPr="00F77FD9" w:rsidRDefault="001E6311" w:rsidP="00F77FD9">
      <w:pPr>
        <w:ind w:rightChars="50" w:right="120"/>
        <w:jc w:val="both"/>
        <w:rPr>
          <w:rFonts w:asciiTheme="minorEastAsia" w:eastAsiaTheme="minorEastAsia" w:hAnsiTheme="minorEastAsia"/>
          <w:sz w:val="27"/>
          <w:szCs w:val="27"/>
        </w:rPr>
      </w:pPr>
      <w:r w:rsidRPr="00F77FD9">
        <w:rPr>
          <w:rFonts w:asciiTheme="minorEastAsia" w:eastAsiaTheme="minorEastAsia" w:hAnsiTheme="minorEastAsia" w:hint="eastAsia"/>
          <w:sz w:val="27"/>
          <w:szCs w:val="27"/>
        </w:rPr>
        <w:t xml:space="preserve">    楊勝凱笑說，以前不明白為什麼師父和學姊臉上都掛著兩輪黑眼圈，後來自己眼睛也掛「黑輪」又有乾眼症，才明白蔬果雕領域，還真是「孤單的世界」。</w:t>
      </w:r>
    </w:p>
    <w:p w:rsidR="00F77FD9" w:rsidRDefault="001E6311" w:rsidP="00F77FD9">
      <w:pPr>
        <w:ind w:rightChars="50" w:right="120"/>
        <w:jc w:val="both"/>
        <w:rPr>
          <w:rFonts w:asciiTheme="minorEastAsia" w:eastAsiaTheme="minorEastAsia" w:hAnsiTheme="minorEastAsia"/>
          <w:sz w:val="27"/>
          <w:szCs w:val="27"/>
        </w:rPr>
      </w:pPr>
      <w:r w:rsidRPr="00F77FD9">
        <w:rPr>
          <w:rFonts w:asciiTheme="minorEastAsia" w:eastAsiaTheme="minorEastAsia" w:hAnsiTheme="minorEastAsia" w:hint="eastAsia"/>
          <w:sz w:val="27"/>
          <w:szCs w:val="27"/>
        </w:rPr>
        <w:t xml:space="preserve">    大二接觸蔬果雕以來，楊勝凱每天都利用課餘時間到吳松濂的工作室練習，常常一練就是四小時，眼睛得常時間盯著作品。而且，吳松濂與擔任小老師的楊</w:t>
      </w:r>
      <w:r w:rsidRPr="00F77FD9">
        <w:rPr>
          <w:rFonts w:asciiTheme="minorEastAsia" w:eastAsiaTheme="minorEastAsia" w:hAnsiTheme="minorEastAsia" w:hint="eastAsia"/>
          <w:sz w:val="27"/>
          <w:szCs w:val="27"/>
        </w:rPr>
        <w:lastRenderedPageBreak/>
        <w:t>淳雅很嚴格，入門的紅蘿蔔玫瑰花，楊勝凱就花了兩個禮拜才過關。 一向主張「雕什麼像什麼」的吳松濂表示，蔬果雕最大的挑戰還在於怎麼讓作品有靈魂、會說故事；如果出賽，就一定得要雕出讓評審一眼看到就會「哇！」的作品。</w:t>
      </w:r>
    </w:p>
    <w:p w:rsidR="00F77FD9" w:rsidRPr="00F77FD9" w:rsidRDefault="00F77FD9" w:rsidP="00F77FD9">
      <w:pPr>
        <w:ind w:rightChars="50" w:right="120"/>
        <w:jc w:val="both"/>
        <w:rPr>
          <w:rFonts w:asciiTheme="minorEastAsia" w:eastAsiaTheme="minorEastAsia" w:hAnsiTheme="minorEastAsia"/>
          <w:sz w:val="27"/>
          <w:szCs w:val="27"/>
        </w:rPr>
      </w:pPr>
    </w:p>
    <w:p w:rsidR="00F77FD9" w:rsidRPr="00F77FD9" w:rsidRDefault="00F77FD9" w:rsidP="00F77FD9">
      <w:pPr>
        <w:ind w:rightChars="50" w:right="120"/>
        <w:jc w:val="both"/>
        <w:rPr>
          <w:rFonts w:ascii="華康超明體" w:eastAsia="華康超明體" w:hAnsiTheme="minorEastAsia"/>
          <w:sz w:val="27"/>
          <w:szCs w:val="27"/>
        </w:rPr>
      </w:pPr>
      <w:r w:rsidRPr="00F77FD9">
        <w:rPr>
          <w:rFonts w:ascii="華康超明體" w:eastAsia="華康超明體" w:hAnsiTheme="minorEastAsia" w:hint="eastAsia"/>
          <w:sz w:val="27"/>
          <w:szCs w:val="27"/>
        </w:rPr>
        <w:t xml:space="preserve">    </w:t>
      </w:r>
      <w:r w:rsidR="001E6311" w:rsidRPr="00F77FD9">
        <w:rPr>
          <w:rFonts w:ascii="華康超明體" w:eastAsia="華康超明體" w:hAnsiTheme="minorEastAsia" w:hint="eastAsia"/>
          <w:sz w:val="27"/>
          <w:szCs w:val="27"/>
        </w:rPr>
        <w:t>要雕蜥蜴 先近距離觀察牠</w:t>
      </w:r>
    </w:p>
    <w:p w:rsidR="00F77FD9" w:rsidRDefault="00F77FD9" w:rsidP="00F77FD9">
      <w:pPr>
        <w:ind w:rightChars="50" w:right="120"/>
        <w:jc w:val="both"/>
        <w:rPr>
          <w:rFonts w:asciiTheme="minorEastAsia" w:eastAsiaTheme="minorEastAsia" w:hAnsiTheme="minorEastAsia"/>
          <w:sz w:val="27"/>
          <w:szCs w:val="27"/>
        </w:rPr>
      </w:pPr>
    </w:p>
    <w:p w:rsidR="00F77FD9" w:rsidRPr="00F77FD9" w:rsidRDefault="00F77FD9" w:rsidP="00F77FD9">
      <w:pPr>
        <w:ind w:rightChars="50" w:right="120"/>
        <w:jc w:val="both"/>
        <w:rPr>
          <w:rFonts w:asciiTheme="minorEastAsia" w:eastAsiaTheme="minorEastAsia" w:hAnsiTheme="minorEastAsia"/>
          <w:sz w:val="27"/>
          <w:szCs w:val="27"/>
        </w:rPr>
      </w:pPr>
      <w:r>
        <w:rPr>
          <w:rFonts w:asciiTheme="minorEastAsia" w:eastAsiaTheme="minorEastAsia" w:hAnsiTheme="minorEastAsia" w:hint="eastAsia"/>
          <w:sz w:val="27"/>
          <w:szCs w:val="27"/>
        </w:rPr>
        <w:t xml:space="preserve">    </w:t>
      </w:r>
      <w:r w:rsidRPr="00F77FD9">
        <w:rPr>
          <w:rFonts w:asciiTheme="minorEastAsia" w:eastAsiaTheme="minorEastAsia" w:hAnsiTheme="minorEastAsia" w:hint="eastAsia"/>
          <w:sz w:val="27"/>
          <w:szCs w:val="27"/>
        </w:rPr>
        <w:t>「想雕蜥蜴，就要進入到蜥蜴的內心世界！」吳松濂這樣告訴楊勝凱，因此，2008年楊勝凱決定專攻蜥蜴雕刻時，就去買了一隻「綠鬣蜥」來養，沒事就翻看綠鬣蜥的尾巴、摸摸牠的皮膚，還經常被不勝其擾的蜥蜴反咬一口。</w:t>
      </w:r>
    </w:p>
    <w:p w:rsidR="00F77FD9" w:rsidRDefault="00F77FD9" w:rsidP="00F77FD9">
      <w:pPr>
        <w:ind w:rightChars="50" w:right="120"/>
        <w:jc w:val="both"/>
        <w:rPr>
          <w:rFonts w:asciiTheme="minorEastAsia" w:eastAsiaTheme="minorEastAsia" w:hAnsiTheme="minorEastAsia"/>
          <w:sz w:val="27"/>
          <w:szCs w:val="27"/>
        </w:rPr>
      </w:pPr>
      <w:r>
        <w:rPr>
          <w:rFonts w:asciiTheme="minorEastAsia" w:eastAsiaTheme="minorEastAsia" w:hAnsiTheme="minorEastAsia" w:hint="eastAsia"/>
          <w:sz w:val="27"/>
          <w:szCs w:val="27"/>
        </w:rPr>
        <w:t xml:space="preserve">    </w:t>
      </w:r>
      <w:r w:rsidRPr="00F77FD9">
        <w:rPr>
          <w:rFonts w:asciiTheme="minorEastAsia" w:eastAsiaTheme="minorEastAsia" w:hAnsiTheme="minorEastAsia" w:hint="eastAsia"/>
          <w:sz w:val="27"/>
          <w:szCs w:val="27"/>
        </w:rPr>
        <w:t>一開始，楊勝凱雕的蜥蜴不是被嫌腳爪很像骷髏，要不然就是眼睛浮腫。但在比賽前動輒整晚熬夜的苦練之下，呈現在比賽會場的蜥蜴作品卻引得眾人連聲驚歎，曾同時參加過德國與泰國競賽的外國教授，一認出楊勝凱就忙著跟旁人說「這個年輕人專門雕蜥蜴，沒人雕得比他好啦！」 楊勝凱參加泰國曼谷亞洲盃烹飪賽的作品「掠食」，是兩隻蜥蜴攀著S型藤蔓各據一端爭食一隻蜻蜓的場景。蜥蜴、蜻蜓與藤蔓互相勾纏，但只靠著藤蔓一端接地，整個作品充滿張力，呈現出動態的平衡美感。</w:t>
      </w:r>
    </w:p>
    <w:p w:rsidR="00F77FD9" w:rsidRDefault="00F77FD9" w:rsidP="00F77FD9">
      <w:pPr>
        <w:ind w:rightChars="50" w:right="120"/>
        <w:jc w:val="both"/>
        <w:rPr>
          <w:rFonts w:asciiTheme="minorEastAsia" w:eastAsiaTheme="minorEastAsia" w:hAnsiTheme="minorEastAsia"/>
          <w:sz w:val="27"/>
          <w:szCs w:val="27"/>
        </w:rPr>
      </w:pPr>
    </w:p>
    <w:p w:rsidR="00F77FD9" w:rsidRPr="00F77FD9" w:rsidRDefault="00F77FD9" w:rsidP="00F77FD9">
      <w:pPr>
        <w:ind w:rightChars="50" w:right="120"/>
        <w:jc w:val="both"/>
        <w:rPr>
          <w:rFonts w:ascii="華康超明體" w:eastAsia="華康超明體" w:hAnsiTheme="minorEastAsia"/>
          <w:sz w:val="27"/>
          <w:szCs w:val="27"/>
        </w:rPr>
      </w:pPr>
      <w:r>
        <w:rPr>
          <w:rFonts w:ascii="華康超明體" w:eastAsia="華康超明體" w:hAnsiTheme="minorEastAsia" w:hint="eastAsia"/>
          <w:sz w:val="27"/>
          <w:szCs w:val="27"/>
        </w:rPr>
        <w:t xml:space="preserve">    </w:t>
      </w:r>
      <w:r w:rsidRPr="00F77FD9">
        <w:rPr>
          <w:rFonts w:ascii="華康超明體" w:eastAsia="華康超明體" w:hAnsiTheme="minorEastAsia" w:hint="eastAsia"/>
          <w:sz w:val="27"/>
          <w:szCs w:val="27"/>
        </w:rPr>
        <w:t>細看這兩隻以大甲芋頭雕成的蜥蜴，有著兇猛的眼神、剛勁的身型，皮膚與腳爪都栩栩如生，而蜻蜓翅膀則彷彿是穿透著光的晶瑩剔透。</w:t>
      </w:r>
    </w:p>
    <w:p w:rsidR="00F77FD9" w:rsidRPr="00F77FD9" w:rsidRDefault="00F77FD9" w:rsidP="00F77FD9">
      <w:pPr>
        <w:ind w:rightChars="50" w:right="120"/>
        <w:jc w:val="both"/>
        <w:rPr>
          <w:rFonts w:asciiTheme="minorEastAsia" w:eastAsiaTheme="minorEastAsia" w:hAnsiTheme="minorEastAsia"/>
          <w:sz w:val="27"/>
          <w:szCs w:val="27"/>
        </w:rPr>
      </w:pPr>
    </w:p>
    <w:p w:rsidR="00F77FD9" w:rsidRPr="00F77FD9" w:rsidRDefault="00F77FD9" w:rsidP="00F77FD9">
      <w:pPr>
        <w:ind w:rightChars="50" w:right="120"/>
        <w:jc w:val="both"/>
        <w:rPr>
          <w:rFonts w:asciiTheme="minorEastAsia" w:eastAsiaTheme="minorEastAsia" w:hAnsiTheme="minorEastAsia"/>
          <w:sz w:val="27"/>
          <w:szCs w:val="27"/>
        </w:rPr>
      </w:pPr>
      <w:r>
        <w:rPr>
          <w:rFonts w:asciiTheme="minorEastAsia" w:eastAsiaTheme="minorEastAsia" w:hAnsiTheme="minorEastAsia" w:hint="eastAsia"/>
          <w:sz w:val="27"/>
          <w:szCs w:val="27"/>
        </w:rPr>
        <w:t xml:space="preserve">    </w:t>
      </w:r>
      <w:r w:rsidRPr="00F77FD9">
        <w:rPr>
          <w:rFonts w:asciiTheme="minorEastAsia" w:eastAsiaTheme="minorEastAsia" w:hAnsiTheme="minorEastAsia" w:hint="eastAsia"/>
          <w:sz w:val="27"/>
          <w:szCs w:val="27"/>
        </w:rPr>
        <w:t>楊勝凱的確下了苦功，他試過各種工具，找來四種尺寸的毛筆管才製造出蜥蜴皮膚的粗糙紋路。蜻蜓翅膀的部分更是三面如紙般薄度的芋頭片組成，前後包夾的兩層薄片還細細做了鏤空花紋。</w:t>
      </w:r>
    </w:p>
    <w:p w:rsidR="00F77FD9" w:rsidRPr="00F77FD9" w:rsidRDefault="00F77FD9" w:rsidP="00F77FD9">
      <w:pPr>
        <w:ind w:rightChars="50" w:right="120"/>
        <w:jc w:val="both"/>
        <w:rPr>
          <w:rFonts w:asciiTheme="minorEastAsia" w:eastAsiaTheme="minorEastAsia" w:hAnsiTheme="minorEastAsia"/>
          <w:sz w:val="27"/>
          <w:szCs w:val="27"/>
        </w:rPr>
      </w:pPr>
      <w:r>
        <w:rPr>
          <w:rFonts w:asciiTheme="minorEastAsia" w:eastAsiaTheme="minorEastAsia" w:hAnsiTheme="minorEastAsia" w:hint="eastAsia"/>
          <w:sz w:val="27"/>
          <w:szCs w:val="27"/>
        </w:rPr>
        <w:t xml:space="preserve">    </w:t>
      </w:r>
      <w:r w:rsidRPr="00F77FD9">
        <w:rPr>
          <w:rFonts w:asciiTheme="minorEastAsia" w:eastAsiaTheme="minorEastAsia" w:hAnsiTheme="minorEastAsia" w:hint="eastAsia"/>
          <w:sz w:val="27"/>
          <w:szCs w:val="27"/>
        </w:rPr>
        <w:t>「當場有三位評審圍著這作品端詳，但怎麼看就是找不到接點，太完美了！就給了楊勝凱全場唯一無扣分的超金牌！」台灣福爾摩沙廚藝美食協會副會長岳家青說。</w:t>
      </w:r>
    </w:p>
    <w:p w:rsidR="00F77FD9" w:rsidRPr="00F77FD9" w:rsidRDefault="00F77FD9" w:rsidP="00F77FD9">
      <w:pPr>
        <w:ind w:rightChars="50" w:right="120"/>
        <w:jc w:val="both"/>
        <w:rPr>
          <w:rFonts w:asciiTheme="minorEastAsia" w:eastAsiaTheme="minorEastAsia" w:hAnsiTheme="minorEastAsia"/>
          <w:sz w:val="27"/>
          <w:szCs w:val="27"/>
        </w:rPr>
      </w:pPr>
      <w:r>
        <w:rPr>
          <w:rFonts w:asciiTheme="minorEastAsia" w:eastAsiaTheme="minorEastAsia" w:hAnsiTheme="minorEastAsia" w:hint="eastAsia"/>
          <w:sz w:val="27"/>
          <w:szCs w:val="27"/>
        </w:rPr>
        <w:t xml:space="preserve">    </w:t>
      </w:r>
      <w:r w:rsidRPr="00F77FD9">
        <w:rPr>
          <w:rFonts w:asciiTheme="minorEastAsia" w:eastAsiaTheme="minorEastAsia" w:hAnsiTheme="minorEastAsia" w:hint="eastAsia"/>
          <w:sz w:val="27"/>
          <w:szCs w:val="27"/>
        </w:rPr>
        <w:t>想繼續鑽研蔬果雕的楊勝凱，正在構思下一個挑戰的主題，相信不久後又可以在國際競技場上，看到他為台灣爭光！</w:t>
      </w:r>
    </w:p>
    <w:p w:rsidR="00F77FD9" w:rsidRPr="00F77FD9" w:rsidRDefault="00F77FD9" w:rsidP="00F77FD9">
      <w:pPr>
        <w:ind w:rightChars="50" w:right="120"/>
        <w:jc w:val="both"/>
        <w:rPr>
          <w:rFonts w:asciiTheme="minorEastAsia" w:eastAsiaTheme="minorEastAsia" w:hAnsiTheme="minorEastAsia"/>
          <w:sz w:val="27"/>
          <w:szCs w:val="27"/>
        </w:rPr>
      </w:pPr>
    </w:p>
    <w:p w:rsidR="00F77FD9" w:rsidRPr="00F77FD9" w:rsidRDefault="00F77FD9" w:rsidP="00F77FD9">
      <w:pPr>
        <w:ind w:rightChars="50" w:right="120"/>
        <w:jc w:val="both"/>
        <w:rPr>
          <w:rFonts w:asciiTheme="minorEastAsia" w:eastAsiaTheme="minorEastAsia" w:hAnsiTheme="minorEastAsia"/>
          <w:sz w:val="27"/>
          <w:szCs w:val="27"/>
        </w:rPr>
      </w:pPr>
      <w:r w:rsidRPr="00F77FD9">
        <w:rPr>
          <w:rFonts w:asciiTheme="minorEastAsia" w:eastAsiaTheme="minorEastAsia" w:hAnsiTheme="minorEastAsia" w:hint="eastAsia"/>
          <w:sz w:val="27"/>
          <w:szCs w:val="27"/>
        </w:rPr>
        <w:t>台灣之光〉楊勝凱</w:t>
      </w:r>
      <w:r>
        <w:rPr>
          <w:rFonts w:asciiTheme="minorEastAsia" w:eastAsiaTheme="minorEastAsia" w:hAnsiTheme="minorEastAsia" w:hint="eastAsia"/>
          <w:sz w:val="27"/>
          <w:szCs w:val="27"/>
        </w:rPr>
        <w:t xml:space="preserve"> </w:t>
      </w:r>
      <w:r w:rsidRPr="00F77FD9">
        <w:rPr>
          <w:rFonts w:asciiTheme="minorEastAsia" w:eastAsiaTheme="minorEastAsia" w:hAnsiTheme="minorEastAsia" w:hint="eastAsia"/>
          <w:sz w:val="27"/>
          <w:szCs w:val="27"/>
        </w:rPr>
        <w:t>年齡：23歲</w:t>
      </w:r>
    </w:p>
    <w:p w:rsidR="00F77FD9" w:rsidRPr="00F77FD9" w:rsidRDefault="00F77FD9" w:rsidP="00F77FD9">
      <w:pPr>
        <w:ind w:rightChars="50" w:right="120"/>
        <w:jc w:val="both"/>
        <w:rPr>
          <w:rFonts w:asciiTheme="minorEastAsia" w:eastAsiaTheme="minorEastAsia" w:hAnsiTheme="minorEastAsia"/>
          <w:sz w:val="27"/>
          <w:szCs w:val="27"/>
        </w:rPr>
      </w:pPr>
      <w:r w:rsidRPr="00F77FD9">
        <w:rPr>
          <w:rFonts w:asciiTheme="minorEastAsia" w:eastAsiaTheme="minorEastAsia" w:hAnsiTheme="minorEastAsia" w:hint="eastAsia"/>
          <w:sz w:val="27"/>
          <w:szCs w:val="27"/>
        </w:rPr>
        <w:t>光榮成就：</w:t>
      </w:r>
    </w:p>
    <w:p w:rsidR="00F77FD9" w:rsidRPr="00F77FD9" w:rsidRDefault="00F77FD9" w:rsidP="00F77FD9">
      <w:pPr>
        <w:ind w:rightChars="50" w:right="120"/>
        <w:jc w:val="both"/>
        <w:rPr>
          <w:rFonts w:asciiTheme="minorEastAsia" w:eastAsiaTheme="minorEastAsia" w:hAnsiTheme="minorEastAsia"/>
          <w:sz w:val="27"/>
          <w:szCs w:val="27"/>
        </w:rPr>
      </w:pPr>
      <w:r w:rsidRPr="00F77FD9">
        <w:rPr>
          <w:rFonts w:asciiTheme="minorEastAsia" w:eastAsiaTheme="minorEastAsia" w:hAnsiTheme="minorEastAsia" w:hint="eastAsia"/>
          <w:sz w:val="27"/>
          <w:szCs w:val="27"/>
        </w:rPr>
        <w:t>●2009年，泰國曼谷第一屆亞洲盃烹飪賽，勇奪一面金牌和三項金球獎</w:t>
      </w:r>
    </w:p>
    <w:p w:rsidR="00F77FD9" w:rsidRPr="00F77FD9" w:rsidRDefault="00F77FD9" w:rsidP="00F77FD9">
      <w:pPr>
        <w:ind w:rightChars="50" w:right="120"/>
        <w:jc w:val="both"/>
        <w:rPr>
          <w:rFonts w:asciiTheme="minorEastAsia" w:eastAsiaTheme="minorEastAsia" w:hAnsiTheme="minorEastAsia"/>
          <w:sz w:val="27"/>
          <w:szCs w:val="27"/>
        </w:rPr>
      </w:pPr>
      <w:r w:rsidRPr="00F77FD9">
        <w:rPr>
          <w:rFonts w:asciiTheme="minorEastAsia" w:eastAsiaTheme="minorEastAsia" w:hAnsiTheme="minorEastAsia" w:hint="eastAsia"/>
          <w:sz w:val="27"/>
          <w:szCs w:val="27"/>
        </w:rPr>
        <w:t>●2009年，教育部技職之光</w:t>
      </w:r>
    </w:p>
    <w:p w:rsidR="00F77FD9" w:rsidRPr="00F77FD9" w:rsidRDefault="00F77FD9" w:rsidP="00F77FD9">
      <w:pPr>
        <w:ind w:rightChars="50" w:right="120"/>
        <w:jc w:val="both"/>
        <w:rPr>
          <w:rFonts w:asciiTheme="minorEastAsia" w:eastAsiaTheme="minorEastAsia" w:hAnsiTheme="minorEastAsia"/>
          <w:sz w:val="27"/>
          <w:szCs w:val="27"/>
        </w:rPr>
      </w:pPr>
      <w:r w:rsidRPr="00F77FD9">
        <w:rPr>
          <w:rFonts w:asciiTheme="minorEastAsia" w:eastAsiaTheme="minorEastAsia" w:hAnsiTheme="minorEastAsia" w:hint="eastAsia"/>
          <w:sz w:val="27"/>
          <w:szCs w:val="27"/>
        </w:rPr>
        <w:t>●2008年，德國IKA奧林匹克世界餐飲競賽蔬果雕刻金牌</w:t>
      </w:r>
    </w:p>
    <w:p w:rsidR="00F77FD9" w:rsidRPr="00F77FD9" w:rsidRDefault="00F77FD9" w:rsidP="00F77FD9">
      <w:pPr>
        <w:ind w:rightChars="50" w:right="120"/>
        <w:jc w:val="both"/>
        <w:rPr>
          <w:rFonts w:asciiTheme="minorEastAsia" w:eastAsiaTheme="minorEastAsia" w:hAnsiTheme="minorEastAsia"/>
          <w:sz w:val="27"/>
          <w:szCs w:val="27"/>
        </w:rPr>
      </w:pPr>
    </w:p>
    <w:p w:rsidR="00F77FD9" w:rsidRPr="00F77FD9" w:rsidRDefault="00F77FD9" w:rsidP="00F77FD9">
      <w:pPr>
        <w:ind w:rightChars="50" w:right="120"/>
        <w:jc w:val="both"/>
        <w:rPr>
          <w:rFonts w:ascii="華康超明體" w:eastAsia="華康超明體" w:hAnsiTheme="minorEastAsia"/>
          <w:sz w:val="27"/>
          <w:szCs w:val="27"/>
        </w:rPr>
      </w:pPr>
      <w:r w:rsidRPr="00F77FD9">
        <w:rPr>
          <w:rFonts w:asciiTheme="minorEastAsia" w:eastAsiaTheme="minorEastAsia" w:hAnsiTheme="minorEastAsia" w:hint="eastAsia"/>
          <w:sz w:val="27"/>
          <w:szCs w:val="27"/>
        </w:rPr>
        <w:t>勵志格言：</w:t>
      </w:r>
      <w:r w:rsidRPr="00F77FD9">
        <w:rPr>
          <w:rFonts w:ascii="華康超明體" w:eastAsia="華康超明體" w:hAnsiTheme="minorEastAsia" w:hint="eastAsia"/>
          <w:sz w:val="27"/>
          <w:szCs w:val="27"/>
        </w:rPr>
        <w:t>遇到困難時，我都告訴自己朝目標繼續學習、努力不懈就對了，沒什麼好怕的</w:t>
      </w:r>
      <w:r>
        <w:rPr>
          <w:rFonts w:ascii="華康超明體" w:eastAsia="華康超明體" w:hAnsiTheme="minorEastAsia" w:hint="eastAsia"/>
          <w:sz w:val="27"/>
          <w:szCs w:val="27"/>
        </w:rPr>
        <w:t>。</w:t>
      </w:r>
    </w:p>
    <w:p w:rsidR="00F77FD9" w:rsidRPr="00F77FD9" w:rsidRDefault="00F77FD9" w:rsidP="00F77FD9">
      <w:pPr>
        <w:ind w:rightChars="50" w:right="120"/>
        <w:jc w:val="both"/>
        <w:rPr>
          <w:rFonts w:asciiTheme="minorEastAsia" w:eastAsiaTheme="minorEastAsia" w:hAnsiTheme="minorEastAsia"/>
          <w:sz w:val="27"/>
          <w:szCs w:val="27"/>
        </w:rPr>
      </w:pPr>
    </w:p>
    <w:p w:rsidR="00BE51A5" w:rsidRPr="00F77FD9" w:rsidRDefault="00F77FD9" w:rsidP="00F77FD9">
      <w:pPr>
        <w:ind w:rightChars="50" w:right="120"/>
        <w:jc w:val="both"/>
        <w:rPr>
          <w:rFonts w:asciiTheme="minorEastAsia" w:eastAsiaTheme="minorEastAsia" w:hAnsiTheme="minorEastAsia"/>
        </w:rPr>
      </w:pPr>
      <w:r w:rsidRPr="008A1478">
        <w:rPr>
          <w:rFonts w:ascii="華康超明體" w:eastAsia="華康超明體" w:hAnsiTheme="minorEastAsia" w:hint="eastAsia"/>
          <w:sz w:val="27"/>
          <w:szCs w:val="27"/>
        </w:rPr>
        <w:t>想對台灣說的話：</w:t>
      </w:r>
      <w:r w:rsidRPr="00F77FD9">
        <w:rPr>
          <w:rFonts w:asciiTheme="minorEastAsia" w:eastAsiaTheme="minorEastAsia" w:hAnsiTheme="minorEastAsia" w:hint="eastAsia"/>
          <w:sz w:val="27"/>
          <w:szCs w:val="27"/>
        </w:rPr>
        <w:t>得獎的時候，我很高興我是台灣人，我想對國人說台灣是很棒的，也是可以站上國際舞台的！台灣加油！台灣No.1！</w:t>
      </w:r>
    </w:p>
    <w:sectPr w:rsidR="00BE51A5" w:rsidRPr="00F77FD9" w:rsidSect="00C104D6">
      <w:headerReference w:type="default" r:id="rId8"/>
      <w:pgSz w:w="11906" w:h="16838"/>
      <w:pgMar w:top="1021" w:right="1134" w:bottom="1021" w:left="1134" w:header="567" w:footer="567" w:gutter="0"/>
      <w:pgBorders w:offsetFrom="page">
        <w:top w:val="heartBalloon" w:sz="10" w:space="10" w:color="auto"/>
        <w:left w:val="heartBalloon" w:sz="10" w:space="24" w:color="auto"/>
        <w:bottom w:val="heartBalloon" w:sz="10" w:space="24" w:color="auto"/>
        <w:right w:val="heartBalloon" w:sz="10" w:space="24" w:color="auto"/>
      </w:pgBorders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D5B3D" w:rsidRDefault="005D5B3D" w:rsidP="00200AA8">
      <w:r>
        <w:separator/>
      </w:r>
    </w:p>
  </w:endnote>
  <w:endnote w:type="continuationSeparator" w:id="0">
    <w:p w:rsidR="005D5B3D" w:rsidRDefault="005D5B3D" w:rsidP="00200A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華康娃娃體W7(P)">
    <w:altName w:val="Arial Unicode MS"/>
    <w:charset w:val="88"/>
    <w:family w:val="decorative"/>
    <w:pitch w:val="variable"/>
    <w:sig w:usb0="00000000" w:usb1="28091800" w:usb2="00000016" w:usb3="00000000" w:csb0="00100000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華康超明體">
    <w:panose1 w:val="02010609010101010101"/>
    <w:charset w:val="88"/>
    <w:family w:val="modern"/>
    <w:pitch w:val="fixed"/>
    <w:sig w:usb0="80000001" w:usb1="28091800" w:usb2="00000016" w:usb3="00000000" w:csb0="0010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D5B3D" w:rsidRDefault="005D5B3D" w:rsidP="00200AA8">
      <w:r>
        <w:separator/>
      </w:r>
    </w:p>
  </w:footnote>
  <w:footnote w:type="continuationSeparator" w:id="0">
    <w:p w:rsidR="005D5B3D" w:rsidRDefault="005D5B3D" w:rsidP="00200AA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00AA8" w:rsidRPr="00B15D26" w:rsidRDefault="00200AA8" w:rsidP="00200AA8">
    <w:pPr>
      <w:pStyle w:val="a4"/>
      <w:jc w:val="right"/>
      <w:rPr>
        <w:sz w:val="24"/>
        <w:szCs w:val="24"/>
      </w:rPr>
    </w:pPr>
    <w:r w:rsidRPr="00B15D26">
      <w:rPr>
        <w:rFonts w:hint="eastAsia"/>
        <w:sz w:val="24"/>
        <w:szCs w:val="24"/>
      </w:rPr>
      <w:t>東安國中幸福晨光樂閱讀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bordersDoNotSurroundHeader/>
  <w:bordersDoNotSurroundFooter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00AA8"/>
    <w:rsid w:val="000712B3"/>
    <w:rsid w:val="000811D5"/>
    <w:rsid w:val="0008492D"/>
    <w:rsid w:val="000C5739"/>
    <w:rsid w:val="001E6311"/>
    <w:rsid w:val="001E7695"/>
    <w:rsid w:val="00200AA8"/>
    <w:rsid w:val="002E5F18"/>
    <w:rsid w:val="0030534D"/>
    <w:rsid w:val="00337A31"/>
    <w:rsid w:val="003D2E56"/>
    <w:rsid w:val="00435AD8"/>
    <w:rsid w:val="004539C4"/>
    <w:rsid w:val="0046783D"/>
    <w:rsid w:val="004A4BDC"/>
    <w:rsid w:val="00551C88"/>
    <w:rsid w:val="005D5B3D"/>
    <w:rsid w:val="00605D57"/>
    <w:rsid w:val="0062678D"/>
    <w:rsid w:val="00632851"/>
    <w:rsid w:val="0063657D"/>
    <w:rsid w:val="006C37DD"/>
    <w:rsid w:val="006E71AC"/>
    <w:rsid w:val="007B7CB2"/>
    <w:rsid w:val="007C7B48"/>
    <w:rsid w:val="0089771E"/>
    <w:rsid w:val="008A1478"/>
    <w:rsid w:val="008E310E"/>
    <w:rsid w:val="009525E4"/>
    <w:rsid w:val="009911A4"/>
    <w:rsid w:val="009E2BA9"/>
    <w:rsid w:val="009E523A"/>
    <w:rsid w:val="00A72248"/>
    <w:rsid w:val="00B15D26"/>
    <w:rsid w:val="00B47711"/>
    <w:rsid w:val="00BE51A5"/>
    <w:rsid w:val="00BF3061"/>
    <w:rsid w:val="00C104D6"/>
    <w:rsid w:val="00C75F47"/>
    <w:rsid w:val="00E02B11"/>
    <w:rsid w:val="00EB343F"/>
    <w:rsid w:val="00F23DC5"/>
    <w:rsid w:val="00F314A7"/>
    <w:rsid w:val="00F62A9A"/>
    <w:rsid w:val="00F63EBE"/>
    <w:rsid w:val="00F77F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739F7E37-7575-45B2-A9D1-93BFC60074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B343F"/>
    <w:pPr>
      <w:widowControl w:val="0"/>
    </w:pPr>
    <w:rPr>
      <w:rFonts w:ascii="Times New Roman" w:eastAsia="新細明體" w:hAnsi="Times New Roman" w:cs="Times New Roman"/>
      <w:szCs w:val="24"/>
    </w:rPr>
  </w:style>
  <w:style w:type="paragraph" w:styleId="1">
    <w:name w:val="heading 1"/>
    <w:basedOn w:val="a"/>
    <w:next w:val="a"/>
    <w:link w:val="10"/>
    <w:uiPriority w:val="9"/>
    <w:qFormat/>
    <w:rsid w:val="00605D57"/>
    <w:pPr>
      <w:keepNext/>
      <w:spacing w:before="180" w:after="180" w:line="720" w:lineRule="auto"/>
      <w:outlineLvl w:val="0"/>
    </w:pPr>
    <w:rPr>
      <w:rFonts w:asciiTheme="majorHAnsi" w:eastAsiaTheme="majorEastAsia" w:hAnsiTheme="majorHAnsi" w:cstheme="majorBidi"/>
      <w:b/>
      <w:bCs/>
      <w:kern w:val="52"/>
      <w:sz w:val="52"/>
      <w:szCs w:val="52"/>
    </w:rPr>
  </w:style>
  <w:style w:type="paragraph" w:styleId="2">
    <w:name w:val="heading 2"/>
    <w:basedOn w:val="a"/>
    <w:link w:val="20"/>
    <w:uiPriority w:val="9"/>
    <w:qFormat/>
    <w:rsid w:val="00BF3061"/>
    <w:pPr>
      <w:widowControl/>
      <w:spacing w:before="100" w:beforeAutospacing="1" w:after="100" w:afterAutospacing="1"/>
      <w:outlineLvl w:val="1"/>
    </w:pPr>
    <w:rPr>
      <w:rFonts w:ascii="新細明體" w:hAnsi="新細明體" w:cs="新細明體"/>
      <w:b/>
      <w:bCs/>
      <w:kern w:val="0"/>
      <w:sz w:val="36"/>
      <w:szCs w:val="36"/>
    </w:rPr>
  </w:style>
  <w:style w:type="paragraph" w:styleId="3">
    <w:name w:val="heading 3"/>
    <w:basedOn w:val="a"/>
    <w:link w:val="30"/>
    <w:uiPriority w:val="9"/>
    <w:qFormat/>
    <w:rsid w:val="00BF3061"/>
    <w:pPr>
      <w:widowControl/>
      <w:spacing w:before="100" w:beforeAutospacing="1" w:after="100" w:afterAutospacing="1"/>
      <w:outlineLvl w:val="2"/>
    </w:pPr>
    <w:rPr>
      <w:rFonts w:ascii="新細明體" w:hAnsi="新細明體" w:cs="新細明體"/>
      <w:b/>
      <w:bCs/>
      <w:kern w:val="0"/>
      <w:sz w:val="27"/>
      <w:szCs w:val="27"/>
    </w:rPr>
  </w:style>
  <w:style w:type="paragraph" w:styleId="4">
    <w:name w:val="heading 4"/>
    <w:basedOn w:val="a"/>
    <w:link w:val="40"/>
    <w:uiPriority w:val="9"/>
    <w:qFormat/>
    <w:rsid w:val="00BF3061"/>
    <w:pPr>
      <w:widowControl/>
      <w:spacing w:before="100" w:beforeAutospacing="1" w:after="100" w:afterAutospacing="1"/>
      <w:outlineLvl w:val="3"/>
    </w:pPr>
    <w:rPr>
      <w:rFonts w:ascii="新細明體" w:hAnsi="新細明體" w:cs="新細明體"/>
      <w:b/>
      <w:bCs/>
      <w:kern w:val="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200AA8"/>
    <w:rPr>
      <w:b/>
      <w:bCs/>
    </w:rPr>
  </w:style>
  <w:style w:type="paragraph" w:styleId="a4">
    <w:name w:val="header"/>
    <w:basedOn w:val="a"/>
    <w:link w:val="a5"/>
    <w:uiPriority w:val="99"/>
    <w:unhideWhenUsed/>
    <w:rsid w:val="00200AA8"/>
    <w:pPr>
      <w:tabs>
        <w:tab w:val="center" w:pos="4153"/>
        <w:tab w:val="right" w:pos="8306"/>
      </w:tabs>
      <w:snapToGrid w:val="0"/>
    </w:pPr>
    <w:rPr>
      <w:rFonts w:asciiTheme="minorHAnsi" w:eastAsiaTheme="minorEastAsia" w:hAnsiTheme="minorHAnsi" w:cstheme="minorBidi"/>
      <w:sz w:val="20"/>
      <w:szCs w:val="20"/>
    </w:rPr>
  </w:style>
  <w:style w:type="character" w:customStyle="1" w:styleId="a5">
    <w:name w:val="頁首 字元"/>
    <w:basedOn w:val="a0"/>
    <w:link w:val="a4"/>
    <w:uiPriority w:val="99"/>
    <w:rsid w:val="00200AA8"/>
    <w:rPr>
      <w:sz w:val="20"/>
      <w:szCs w:val="20"/>
    </w:rPr>
  </w:style>
  <w:style w:type="paragraph" w:styleId="a6">
    <w:name w:val="footer"/>
    <w:basedOn w:val="a"/>
    <w:link w:val="a7"/>
    <w:uiPriority w:val="99"/>
    <w:unhideWhenUsed/>
    <w:rsid w:val="00200AA8"/>
    <w:pPr>
      <w:tabs>
        <w:tab w:val="center" w:pos="4153"/>
        <w:tab w:val="right" w:pos="8306"/>
      </w:tabs>
      <w:snapToGrid w:val="0"/>
    </w:pPr>
    <w:rPr>
      <w:rFonts w:asciiTheme="minorHAnsi" w:eastAsiaTheme="minorEastAsia" w:hAnsiTheme="minorHAnsi" w:cstheme="minorBidi"/>
      <w:sz w:val="20"/>
      <w:szCs w:val="20"/>
    </w:rPr>
  </w:style>
  <w:style w:type="character" w:customStyle="1" w:styleId="a7">
    <w:name w:val="頁尾 字元"/>
    <w:basedOn w:val="a0"/>
    <w:link w:val="a6"/>
    <w:uiPriority w:val="99"/>
    <w:rsid w:val="00200AA8"/>
    <w:rPr>
      <w:sz w:val="20"/>
      <w:szCs w:val="20"/>
    </w:rPr>
  </w:style>
  <w:style w:type="character" w:customStyle="1" w:styleId="20">
    <w:name w:val="標題 2 字元"/>
    <w:basedOn w:val="a0"/>
    <w:link w:val="2"/>
    <w:uiPriority w:val="9"/>
    <w:rsid w:val="00BF3061"/>
    <w:rPr>
      <w:rFonts w:ascii="新細明體" w:eastAsia="新細明體" w:hAnsi="新細明體" w:cs="新細明體"/>
      <w:b/>
      <w:bCs/>
      <w:kern w:val="0"/>
      <w:sz w:val="36"/>
      <w:szCs w:val="36"/>
    </w:rPr>
  </w:style>
  <w:style w:type="character" w:customStyle="1" w:styleId="30">
    <w:name w:val="標題 3 字元"/>
    <w:basedOn w:val="a0"/>
    <w:link w:val="3"/>
    <w:uiPriority w:val="9"/>
    <w:rsid w:val="00BF3061"/>
    <w:rPr>
      <w:rFonts w:ascii="新細明體" w:eastAsia="新細明體" w:hAnsi="新細明體" w:cs="新細明體"/>
      <w:b/>
      <w:bCs/>
      <w:kern w:val="0"/>
      <w:sz w:val="27"/>
      <w:szCs w:val="27"/>
    </w:rPr>
  </w:style>
  <w:style w:type="character" w:customStyle="1" w:styleId="40">
    <w:name w:val="標題 4 字元"/>
    <w:basedOn w:val="a0"/>
    <w:link w:val="4"/>
    <w:uiPriority w:val="9"/>
    <w:rsid w:val="00BF3061"/>
    <w:rPr>
      <w:rFonts w:ascii="新細明體" w:eastAsia="新細明體" w:hAnsi="新細明體" w:cs="新細明體"/>
      <w:b/>
      <w:bCs/>
      <w:kern w:val="0"/>
      <w:szCs w:val="24"/>
    </w:rPr>
  </w:style>
  <w:style w:type="paragraph" w:customStyle="1" w:styleId="text11ptblack">
    <w:name w:val="text11ptblack"/>
    <w:basedOn w:val="a"/>
    <w:rsid w:val="00BF3061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character" w:customStyle="1" w:styleId="10">
    <w:name w:val="標題 1 字元"/>
    <w:basedOn w:val="a0"/>
    <w:link w:val="1"/>
    <w:uiPriority w:val="9"/>
    <w:rsid w:val="00605D57"/>
    <w:rPr>
      <w:rFonts w:asciiTheme="majorHAnsi" w:eastAsiaTheme="majorEastAsia" w:hAnsiTheme="majorHAnsi" w:cstheme="majorBidi"/>
      <w:b/>
      <w:bCs/>
      <w:kern w:val="52"/>
      <w:sz w:val="52"/>
      <w:szCs w:val="52"/>
    </w:rPr>
  </w:style>
  <w:style w:type="character" w:customStyle="1" w:styleId="apple-converted-space">
    <w:name w:val="apple-converted-space"/>
    <w:basedOn w:val="a0"/>
    <w:rsid w:val="0030534D"/>
  </w:style>
  <w:style w:type="paragraph" w:styleId="Web">
    <w:name w:val="Normal (Web)"/>
    <w:basedOn w:val="a"/>
    <w:uiPriority w:val="99"/>
    <w:semiHidden/>
    <w:unhideWhenUsed/>
    <w:rsid w:val="002E5F18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281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4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579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924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532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2529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7DFD41E-E6F8-451E-8F90-56F526C08E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284</Words>
  <Characters>1620</Characters>
  <Application>Microsoft Office Word</Application>
  <DocSecurity>0</DocSecurity>
  <Lines>13</Lines>
  <Paragraphs>3</Paragraphs>
  <ScaleCrop>false</ScaleCrop>
  <Company>東安國中</Company>
  <LinksUpToDate>false</LinksUpToDate>
  <CharactersWithSpaces>1901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東安國中</dc:creator>
  <cp:keywords/>
  <dc:description/>
  <cp:lastModifiedBy>東安國中</cp:lastModifiedBy>
  <cp:revision>5</cp:revision>
  <cp:lastPrinted>2016-05-04T03:59:00Z</cp:lastPrinted>
  <dcterms:created xsi:type="dcterms:W3CDTF">2017-08-23T05:05:00Z</dcterms:created>
  <dcterms:modified xsi:type="dcterms:W3CDTF">2017-08-28T07:09:00Z</dcterms:modified>
</cp:coreProperties>
</file>