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B0D" w:rsidRPr="009C33C2" w:rsidRDefault="001F5B0D" w:rsidP="001F5B0D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桃園市平鎮區東安國民中學辦理</w:t>
      </w:r>
    </w:p>
    <w:p w:rsidR="001F5B0D" w:rsidRPr="009C33C2" w:rsidRDefault="00A76E5F" w:rsidP="001F5B0D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108</w:t>
      </w:r>
      <w:r w:rsidR="001F5B0D"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學年度健康促進學校實施計畫</w:t>
      </w:r>
    </w:p>
    <w:p w:rsidR="001F5B0D" w:rsidRPr="009C33C2" w:rsidRDefault="001F5B0D" w:rsidP="001F5B0D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目錄</w:t>
      </w:r>
    </w:p>
    <w:tbl>
      <w:tblPr>
        <w:tblStyle w:val="a4"/>
        <w:tblW w:w="8183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804"/>
      </w:tblGrid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壹、前言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1F5B0D" w:rsidRPr="009C33C2">
              <w:rPr>
                <w:rFonts w:ascii="Times New Roman" w:hAnsi="Times New Roman" w:cs="Times New Roman"/>
                <w:sz w:val="30"/>
                <w:szCs w:val="30"/>
              </w:rPr>
              <w:t>.2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貳、計畫目的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1F5B0D" w:rsidRPr="009C33C2">
              <w:rPr>
                <w:rFonts w:ascii="Times New Roman" w:hAnsi="Times New Roman" w:cs="Times New Roman"/>
                <w:sz w:val="30"/>
                <w:szCs w:val="30"/>
              </w:rPr>
              <w:t>.2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參、計畫依據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1F5B0D" w:rsidRPr="009C33C2">
              <w:rPr>
                <w:rFonts w:ascii="Times New Roman" w:hAnsi="Times New Roman" w:cs="Times New Roman"/>
                <w:sz w:val="30"/>
                <w:szCs w:val="30"/>
              </w:rPr>
              <w:t>.2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肆、背景說明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1F5B0D" w:rsidRPr="009C33C2">
              <w:rPr>
                <w:rFonts w:ascii="Times New Roman" w:hAnsi="Times New Roman" w:cs="Times New Roman"/>
                <w:sz w:val="30"/>
                <w:szCs w:val="30"/>
              </w:rPr>
              <w:t>.3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伍、</w:t>
            </w: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SWOT</w:t>
            </w: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分析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 w:hint="eastAsia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p.</w:t>
            </w:r>
            <w:r w:rsidRPr="009C33C2">
              <w:rPr>
                <w:rFonts w:ascii="Times New Roman" w:hAnsi="Times New Roman" w:cs="Times New Roman" w:hint="eastAsia"/>
                <w:sz w:val="30"/>
                <w:szCs w:val="30"/>
              </w:rPr>
              <w:t>3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ind w:left="186" w:hangingChars="62" w:hanging="186"/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陸、議題選定</w:t>
            </w:r>
          </w:p>
        </w:tc>
        <w:tc>
          <w:tcPr>
            <w:tcW w:w="1804" w:type="dxa"/>
          </w:tcPr>
          <w:p w:rsidR="001F5B0D" w:rsidRPr="009C33C2" w:rsidRDefault="009C33C2" w:rsidP="00A96B9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1F5B0D" w:rsidRPr="009C33C2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柒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、實施原則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.10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捌、計畫內容及推動期程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.10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C13908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玖、預定進</w:t>
            </w:r>
            <w:r w:rsidR="001F5B0D"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度</w:t>
            </w:r>
            <w:r w:rsidR="001F5B0D"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(</w:t>
            </w:r>
            <w:proofErr w:type="gramStart"/>
            <w:r w:rsidR="001F5B0D"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以甘梯圖</w:t>
            </w:r>
            <w:proofErr w:type="gramEnd"/>
            <w:r w:rsidR="001F5B0D"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表示</w:t>
            </w:r>
            <w:r w:rsidR="001F5B0D"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)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.12</w:t>
            </w:r>
          </w:p>
        </w:tc>
      </w:tr>
      <w:tr w:rsidR="009C33C2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拾、人力配置</w:t>
            </w:r>
          </w:p>
        </w:tc>
        <w:tc>
          <w:tcPr>
            <w:tcW w:w="1804" w:type="dxa"/>
          </w:tcPr>
          <w:p w:rsidR="001F5B0D" w:rsidRPr="009C33C2" w:rsidRDefault="009C33C2" w:rsidP="009C33C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拾壹、預期效益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.14</w:t>
            </w:r>
          </w:p>
        </w:tc>
      </w:tr>
      <w:tr w:rsidR="001F5B0D" w:rsidRPr="009C33C2" w:rsidTr="001F5B0D">
        <w:tc>
          <w:tcPr>
            <w:tcW w:w="6379" w:type="dxa"/>
          </w:tcPr>
          <w:p w:rsidR="001F5B0D" w:rsidRPr="009C33C2" w:rsidRDefault="001F5B0D" w:rsidP="001F5B0D">
            <w:pPr>
              <w:rPr>
                <w:rFonts w:ascii="Times New Roman" w:eastAsia="標楷體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eastAsia="標楷體" w:hAnsi="Times New Roman" w:cs="Times New Roman"/>
                <w:sz w:val="30"/>
                <w:szCs w:val="30"/>
              </w:rPr>
              <w:t>拾貳、定案程序</w:t>
            </w:r>
          </w:p>
        </w:tc>
        <w:tc>
          <w:tcPr>
            <w:tcW w:w="1804" w:type="dxa"/>
          </w:tcPr>
          <w:p w:rsidR="001F5B0D" w:rsidRPr="009C33C2" w:rsidRDefault="009C33C2" w:rsidP="001F5B0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9C33C2">
              <w:rPr>
                <w:rFonts w:ascii="Times New Roman" w:hAnsi="Times New Roman" w:cs="Times New Roman"/>
                <w:sz w:val="30"/>
                <w:szCs w:val="30"/>
              </w:rPr>
              <w:t>p</w:t>
            </w:r>
            <w:r w:rsidR="00A96B90" w:rsidRPr="009C33C2">
              <w:rPr>
                <w:rFonts w:ascii="Times New Roman" w:hAnsi="Times New Roman" w:cs="Times New Roman"/>
                <w:sz w:val="30"/>
                <w:szCs w:val="30"/>
              </w:rPr>
              <w:t>.14</w:t>
            </w:r>
          </w:p>
        </w:tc>
      </w:tr>
    </w:tbl>
    <w:p w:rsidR="001F5B0D" w:rsidRPr="009C33C2" w:rsidRDefault="001F5B0D" w:rsidP="001F5B0D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1F5B0D" w:rsidRPr="009C33C2" w:rsidRDefault="001F5B0D" w:rsidP="00DF5F4E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</w:p>
    <w:p w:rsidR="001F5B0D" w:rsidRPr="009C33C2" w:rsidRDefault="001F5B0D">
      <w:pPr>
        <w:widowControl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br w:type="page"/>
      </w:r>
    </w:p>
    <w:p w:rsidR="00E91269" w:rsidRPr="009C33C2" w:rsidRDefault="00DF5F4E" w:rsidP="00DF5F4E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lastRenderedPageBreak/>
        <w:t>桃園市東安國民中學</w:t>
      </w:r>
      <w:r w:rsidR="00E91269"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辦理</w:t>
      </w:r>
    </w:p>
    <w:p w:rsidR="00DF5F4E" w:rsidRPr="009C33C2" w:rsidRDefault="00A76E5F" w:rsidP="00DF5F4E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108</w:t>
      </w:r>
      <w:r w:rsidR="00DF5F4E" w:rsidRPr="009C33C2">
        <w:rPr>
          <w:rFonts w:ascii="Times New Roman" w:eastAsia="標楷體" w:hAnsi="Times New Roman" w:cs="Times New Roman"/>
          <w:b/>
          <w:bCs/>
          <w:sz w:val="40"/>
          <w:szCs w:val="40"/>
        </w:rPr>
        <w:t>學年度健康促進學校實施計畫</w:t>
      </w:r>
    </w:p>
    <w:p w:rsidR="00DF5F4E" w:rsidRPr="009C33C2" w:rsidRDefault="00DF5F4E" w:rsidP="00DF5F4E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 w:val="28"/>
        </w:rPr>
      </w:pPr>
      <w:r w:rsidRPr="009C33C2">
        <w:rPr>
          <w:rFonts w:ascii="Times New Roman" w:eastAsia="標楷體" w:hAnsi="Times New Roman" w:cs="Times New Roman"/>
          <w:b/>
          <w:bCs/>
          <w:sz w:val="28"/>
        </w:rPr>
        <w:t>壹、前言</w:t>
      </w:r>
    </w:p>
    <w:p w:rsidR="00DF5F4E" w:rsidRPr="009C33C2" w:rsidRDefault="00DF5F4E" w:rsidP="00DF5F4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C33C2">
        <w:rPr>
          <w:rFonts w:ascii="Times New Roman" w:eastAsia="標楷體" w:hAnsi="Times New Roman" w:cs="Times New Roman"/>
          <w:b/>
          <w:bCs/>
        </w:rPr>
        <w:t xml:space="preserve">    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1948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年《世界衛生組織憲章》揭示：</w:t>
      </w:r>
      <w:r w:rsidRPr="009C33C2">
        <w:rPr>
          <w:rFonts w:ascii="Times New Roman" w:eastAsia="標楷體" w:hAnsi="Times New Roman" w:cs="Times New Roman"/>
          <w:sz w:val="26"/>
          <w:szCs w:val="26"/>
        </w:rPr>
        <w:t>「健康是身體的、心理的及社會的達到完全安適狀態，而不僅是沒有疾病或身體虛弱而已。」顯見，教育部推行「健康促進學校」的最終目的是全面性奠定與創造個人及社會良善基礎。小至個人、大至國家，若擁有健康體魄與心靈為基石，面對今日台灣社會紛亂未定之氣氛，將更具備有積極穩固的實力來因應全</w:t>
      </w:r>
      <w:bookmarkStart w:id="0" w:name="_GoBack"/>
      <w:bookmarkEnd w:id="0"/>
      <w:r w:rsidRPr="009C33C2">
        <w:rPr>
          <w:rFonts w:ascii="Times New Roman" w:eastAsia="標楷體" w:hAnsi="Times New Roman" w:cs="Times New Roman"/>
          <w:sz w:val="26"/>
          <w:szCs w:val="26"/>
        </w:rPr>
        <w:t>球化的新挑戰。</w:t>
      </w:r>
    </w:p>
    <w:p w:rsidR="00DF5F4E" w:rsidRPr="009C33C2" w:rsidRDefault="00DF5F4E" w:rsidP="00DF5F4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桃園市教育局</w:t>
      </w:r>
      <w:proofErr w:type="gramStart"/>
      <w:r w:rsidR="0021179C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推動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健促計畫</w:t>
      </w:r>
      <w:proofErr w:type="gramEnd"/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著重「校本精神」，本校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104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學年度是「健康體位重點學校」，學生體位不良比率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由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38</w:t>
      </w:r>
      <w:r w:rsidR="007D174F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%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下降至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107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學年度的</w:t>
      </w:r>
      <w:r w:rsidR="00A76E5F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21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%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左右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。本年度將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持續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「東</w:t>
      </w:r>
      <w:proofErr w:type="gramStart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安體控</w:t>
      </w:r>
      <w:proofErr w:type="gramEnd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班」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之運作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，針對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BMI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值過重以上之學生群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擬定健康體位行動研究計畫</w:t>
      </w:r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，並進行</w:t>
      </w:r>
      <w:proofErr w:type="gramStart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前後測</w:t>
      </w:r>
      <w:proofErr w:type="gramEnd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成效評價報告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。</w:t>
      </w:r>
      <w:proofErr w:type="gramStart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此外，</w:t>
      </w:r>
      <w:proofErr w:type="gramEnd"/>
      <w:r w:rsidR="001031A7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本校已完整安排七大議題相關之宣導及教育，排入年度行事曆。</w:t>
      </w:r>
    </w:p>
    <w:p w:rsidR="00DF5F4E" w:rsidRPr="009C33C2" w:rsidRDefault="00DF5F4E" w:rsidP="00DF5F4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 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「東安國中</w:t>
      </w:r>
      <w:r w:rsidR="00996314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10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8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學年度健康促進計畫」概分三階段：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1.Plan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：成立「學校健康促進工作團隊」，評估學校教職員生健康需求，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進行溝通</w:t>
      </w:r>
      <w:r w:rsidR="00462139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對話及整合現有資源，訂定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目標及計畫；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2.Do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：結合各項活動與資源，落實校</w:t>
      </w:r>
      <w:proofErr w:type="gramStart"/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本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健</w:t>
      </w:r>
      <w:r w:rsidR="00462139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促</w:t>
      </w:r>
      <w:proofErr w:type="gramEnd"/>
      <w:r w:rsidR="00462139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計畫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，</w:t>
      </w:r>
      <w:r w:rsidR="00462139" w:rsidRPr="009C33C2">
        <w:rPr>
          <w:rFonts w:ascii="Times New Roman" w:eastAsia="標楷體" w:hAnsi="Times New Roman" w:cs="Times New Roman"/>
          <w:kern w:val="0"/>
          <w:sz w:val="26"/>
          <w:szCs w:val="26"/>
        </w:rPr>
        <w:t>並適時修正計畫</w:t>
      </w:r>
      <w:r w:rsidR="00462139" w:rsidRPr="009C33C2">
        <w:rPr>
          <w:rFonts w:ascii="Times New Roman" w:eastAsia="標楷體" w:hAnsi="Times New Roman" w:cs="Times New Roman" w:hint="eastAsia"/>
          <w:kern w:val="0"/>
          <w:sz w:val="26"/>
          <w:szCs w:val="26"/>
        </w:rPr>
        <w:t>與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策略，確保計畫品質；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3.See</w:t>
      </w: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>：詳實整理數據，作為檢討及後續計畫之調控依據。</w:t>
      </w:r>
    </w:p>
    <w:p w:rsidR="00DF5F4E" w:rsidRPr="009C33C2" w:rsidRDefault="00DF5F4E" w:rsidP="00DF5F4E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9C33C2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   </w:t>
      </w:r>
    </w:p>
    <w:p w:rsidR="00DF5F4E" w:rsidRPr="009C33C2" w:rsidRDefault="00DF5F4E" w:rsidP="00DF5F4E">
      <w:pPr>
        <w:rPr>
          <w:rFonts w:ascii="Times New Roman" w:eastAsia="標楷體" w:hAnsi="Times New Roman" w:cs="Times New Roman"/>
          <w:b/>
          <w:sz w:val="28"/>
        </w:rPr>
      </w:pPr>
      <w:r w:rsidRPr="009C33C2">
        <w:rPr>
          <w:rFonts w:ascii="Times New Roman" w:eastAsia="標楷體" w:hAnsi="Times New Roman" w:cs="Times New Roman"/>
          <w:b/>
          <w:sz w:val="28"/>
        </w:rPr>
        <w:t>貳、計畫目的</w:t>
      </w:r>
    </w:p>
    <w:p w:rsidR="00DF5F4E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DF5F4E" w:rsidRPr="009C33C2">
        <w:rPr>
          <w:rFonts w:ascii="Times New Roman" w:eastAsia="標楷體" w:hAnsi="Times New Roman" w:cs="Times New Roman"/>
          <w:sz w:val="26"/>
          <w:szCs w:val="26"/>
        </w:rPr>
        <w:t>宣導學校衛生政策，擬定教職員生的健康生活方向。</w:t>
      </w:r>
    </w:p>
    <w:p w:rsidR="00670D48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670D48" w:rsidRPr="009C33C2">
        <w:rPr>
          <w:rFonts w:ascii="Times New Roman" w:eastAsia="標楷體" w:hAnsi="Times New Roman" w:cs="Times New Roman"/>
          <w:sz w:val="26"/>
          <w:szCs w:val="26"/>
        </w:rPr>
        <w:t>引入民間社區資源，強大教職員生的健康生活能量。</w:t>
      </w:r>
    </w:p>
    <w:p w:rsidR="00DF5F4E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三、</w:t>
      </w:r>
      <w:r w:rsidR="00DF5F4E" w:rsidRPr="009C33C2">
        <w:rPr>
          <w:rFonts w:ascii="Times New Roman" w:eastAsia="標楷體" w:hAnsi="Times New Roman" w:cs="Times New Roman"/>
          <w:sz w:val="26"/>
          <w:szCs w:val="26"/>
        </w:rPr>
        <w:t>擴展健康促進層面，培養教職員生的健康促進技能。</w:t>
      </w:r>
    </w:p>
    <w:p w:rsidR="00DF5F4E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四、</w:t>
      </w:r>
      <w:r w:rsidR="00DF5F4E" w:rsidRPr="009C33C2">
        <w:rPr>
          <w:rFonts w:ascii="Times New Roman" w:eastAsia="標楷體" w:hAnsi="Times New Roman" w:cs="Times New Roman"/>
          <w:sz w:val="26"/>
          <w:szCs w:val="26"/>
        </w:rPr>
        <w:t>營造安心健康環境，穩固教職員生的健康生活情意。</w:t>
      </w:r>
    </w:p>
    <w:p w:rsidR="00DF5F4E" w:rsidRPr="009C33C2" w:rsidRDefault="00462139" w:rsidP="00462139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 w:val="28"/>
        </w:rPr>
      </w:pPr>
      <w:r w:rsidRPr="009C33C2">
        <w:rPr>
          <w:rFonts w:ascii="Times New Roman" w:eastAsia="標楷體" w:hAnsi="Times New Roman" w:cs="Times New Roman" w:hint="eastAsia"/>
          <w:b/>
          <w:bCs/>
          <w:sz w:val="28"/>
        </w:rPr>
        <w:t>參、</w:t>
      </w:r>
      <w:r w:rsidR="00DF5F4E" w:rsidRPr="009C33C2">
        <w:rPr>
          <w:rFonts w:ascii="Times New Roman" w:eastAsia="標楷體" w:hAnsi="Times New Roman" w:cs="Times New Roman"/>
          <w:b/>
          <w:bCs/>
          <w:sz w:val="28"/>
        </w:rPr>
        <w:t>計畫依據</w:t>
      </w:r>
    </w:p>
    <w:p w:rsidR="00DF5F4E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一、</w:t>
      </w:r>
      <w:r w:rsidR="008E081A" w:rsidRPr="009C33C2">
        <w:rPr>
          <w:rFonts w:ascii="Times New Roman" w:eastAsia="標楷體" w:hAnsi="Times New Roman" w:cs="Times New Roman"/>
          <w:sz w:val="26"/>
          <w:szCs w:val="26"/>
        </w:rPr>
        <w:t>教育部</w:t>
      </w:r>
      <w:proofErr w:type="gramStart"/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10</w:t>
      </w:r>
      <w:r w:rsidRPr="009C33C2">
        <w:rPr>
          <w:rFonts w:ascii="Times New Roman" w:eastAsia="標楷體" w:hAnsi="Times New Roman" w:cs="Times New Roman"/>
          <w:sz w:val="26"/>
          <w:szCs w:val="26"/>
        </w:rPr>
        <w:t>8</w:t>
      </w:r>
      <w:proofErr w:type="gramEnd"/>
      <w:r w:rsidR="008E081A" w:rsidRPr="009C33C2">
        <w:rPr>
          <w:rFonts w:ascii="Times New Roman" w:eastAsia="標楷體" w:hAnsi="Times New Roman" w:cs="Times New Roman"/>
          <w:sz w:val="26"/>
          <w:szCs w:val="26"/>
        </w:rPr>
        <w:t>年度健康促進計畫</w:t>
      </w:r>
    </w:p>
    <w:p w:rsidR="00996314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二、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中華民國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108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年</w:t>
      </w: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8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月</w:t>
      </w: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27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日</w:t>
      </w:r>
      <w:proofErr w:type="gramStart"/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桃教體</w:t>
      </w:r>
      <w:proofErr w:type="gramEnd"/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字第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10800</w:t>
      </w:r>
      <w:r w:rsidRPr="009C33C2">
        <w:rPr>
          <w:rFonts w:ascii="Times New Roman" w:eastAsia="標楷體" w:hAnsi="Times New Roman" w:cs="Times New Roman"/>
          <w:sz w:val="26"/>
          <w:szCs w:val="26"/>
        </w:rPr>
        <w:t>73857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號</w:t>
      </w:r>
    </w:p>
    <w:p w:rsidR="00DF5F4E" w:rsidRPr="009C33C2" w:rsidRDefault="00462139" w:rsidP="00462139">
      <w:pPr>
        <w:rPr>
          <w:rFonts w:ascii="Times New Roman" w:eastAsia="標楷體" w:hAnsi="Times New Roman" w:cs="Times New Roman"/>
          <w:sz w:val="26"/>
          <w:szCs w:val="26"/>
        </w:rPr>
      </w:pPr>
      <w:r w:rsidRPr="009C33C2">
        <w:rPr>
          <w:rFonts w:ascii="Times New Roman" w:eastAsia="標楷體" w:hAnsi="Times New Roman" w:cs="Times New Roman" w:hint="eastAsia"/>
          <w:sz w:val="26"/>
          <w:szCs w:val="26"/>
        </w:rPr>
        <w:t>三、</w:t>
      </w:r>
      <w:r w:rsidR="00E91269" w:rsidRPr="009C33C2">
        <w:rPr>
          <w:rFonts w:ascii="Times New Roman" w:eastAsia="標楷體" w:hAnsi="Times New Roman" w:cs="Times New Roman"/>
          <w:sz w:val="26"/>
          <w:szCs w:val="26"/>
        </w:rPr>
        <w:t>東安國中</w:t>
      </w:r>
      <w:r w:rsidR="00996314" w:rsidRPr="009C33C2">
        <w:rPr>
          <w:rFonts w:ascii="Times New Roman" w:eastAsia="標楷體" w:hAnsi="Times New Roman" w:cs="Times New Roman"/>
          <w:sz w:val="26"/>
          <w:szCs w:val="26"/>
        </w:rPr>
        <w:t>10</w:t>
      </w:r>
      <w:r w:rsidRPr="009C33C2">
        <w:rPr>
          <w:rFonts w:ascii="Times New Roman" w:eastAsia="標楷體" w:hAnsi="Times New Roman" w:cs="Times New Roman"/>
          <w:sz w:val="26"/>
          <w:szCs w:val="26"/>
        </w:rPr>
        <w:t>8</w:t>
      </w:r>
      <w:r w:rsidR="0021179C" w:rsidRPr="009C33C2">
        <w:rPr>
          <w:rFonts w:ascii="Times New Roman" w:eastAsia="標楷體" w:hAnsi="Times New Roman" w:cs="Times New Roman"/>
          <w:sz w:val="26"/>
          <w:szCs w:val="26"/>
        </w:rPr>
        <w:t>學年度校務會議決議案</w:t>
      </w:r>
    </w:p>
    <w:p w:rsidR="00227770" w:rsidRPr="009C33C2" w:rsidRDefault="00227770">
      <w:pPr>
        <w:widowControl/>
        <w:rPr>
          <w:rFonts w:ascii="Times New Roman" w:eastAsia="標楷體" w:hAnsi="Times New Roman" w:cs="Times New Roman"/>
        </w:rPr>
      </w:pPr>
      <w:r w:rsidRPr="009C33C2">
        <w:rPr>
          <w:rFonts w:ascii="Times New Roman" w:eastAsia="標楷體" w:hAnsi="Times New Roman" w:cs="Times New Roman"/>
        </w:rPr>
        <w:br w:type="page"/>
      </w:r>
    </w:p>
    <w:p w:rsidR="00E91269" w:rsidRPr="009C33C2" w:rsidRDefault="00E91269" w:rsidP="00E91269">
      <w:pPr>
        <w:rPr>
          <w:rFonts w:ascii="Times New Roman" w:eastAsia="標楷體" w:hAnsi="Times New Roman" w:cs="Times New Roman"/>
          <w:b/>
          <w:bCs/>
          <w:sz w:val="28"/>
        </w:rPr>
      </w:pPr>
      <w:r w:rsidRPr="009C33C2">
        <w:rPr>
          <w:rFonts w:ascii="Times New Roman" w:eastAsia="標楷體" w:hAnsi="Times New Roman" w:cs="Times New Roman"/>
          <w:b/>
          <w:bCs/>
          <w:sz w:val="28"/>
        </w:rPr>
        <w:lastRenderedPageBreak/>
        <w:t>肆、背景說明</w:t>
      </w:r>
    </w:p>
    <w:p w:rsidR="00E91269" w:rsidRPr="009C33C2" w:rsidRDefault="00E91269" w:rsidP="00E91269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</w:rPr>
      </w:pPr>
      <w:r w:rsidRPr="009C33C2">
        <w:rPr>
          <w:rFonts w:ascii="Times New Roman" w:eastAsia="標楷體" w:hAnsi="Times New Roman" w:cs="Times New Roman"/>
        </w:rPr>
        <w:t>一、學校地理位置及人文背景</w:t>
      </w:r>
    </w:p>
    <w:p w:rsidR="00E91269" w:rsidRPr="009C33C2" w:rsidRDefault="00E91269" w:rsidP="00E91269">
      <w:pPr>
        <w:numPr>
          <w:ilvl w:val="12"/>
          <w:numId w:val="0"/>
        </w:numPr>
        <w:spacing w:line="400" w:lineRule="exact"/>
        <w:ind w:firstLineChars="212" w:firstLine="509"/>
        <w:jc w:val="both"/>
        <w:rPr>
          <w:rFonts w:ascii="Times New Roman" w:eastAsia="標楷體" w:hAnsi="Times New Roman" w:cs="Times New Roman"/>
        </w:rPr>
      </w:pPr>
      <w:r w:rsidRPr="009C33C2">
        <w:rPr>
          <w:rFonts w:ascii="Times New Roman" w:eastAsia="標楷體" w:hAnsi="Times New Roman" w:cs="Times New Roman"/>
          <w:u w:val="single"/>
        </w:rPr>
        <w:t>桃園市立東安國中</w:t>
      </w:r>
      <w:r w:rsidRPr="009C33C2">
        <w:rPr>
          <w:rFonts w:ascii="Times New Roman" w:eastAsia="標楷體" w:hAnsi="Times New Roman" w:cs="Times New Roman"/>
        </w:rPr>
        <w:t>地處</w:t>
      </w:r>
      <w:r w:rsidRPr="009C33C2">
        <w:rPr>
          <w:rFonts w:ascii="Times New Roman" w:eastAsia="標楷體" w:hAnsi="Times New Roman" w:cs="Times New Roman"/>
          <w:u w:val="single"/>
        </w:rPr>
        <w:t>桃園市</w:t>
      </w:r>
      <w:r w:rsidRPr="009C33C2">
        <w:rPr>
          <w:rFonts w:ascii="Times New Roman" w:eastAsia="標楷體" w:hAnsi="Times New Roman" w:cs="Times New Roman"/>
        </w:rPr>
        <w:t>邊陲地帶，平鎮區、中壢區、八德區及大溪區四個行政區交會之處。學區</w:t>
      </w:r>
      <w:r w:rsidR="00893CFE" w:rsidRPr="009C33C2">
        <w:rPr>
          <w:rFonts w:ascii="Times New Roman" w:eastAsia="標楷體" w:hAnsi="Times New Roman" w:cs="Times New Roman" w:hint="eastAsia"/>
        </w:rPr>
        <w:t>內</w:t>
      </w:r>
      <w:r w:rsidRPr="009C33C2">
        <w:rPr>
          <w:rFonts w:ascii="Times New Roman" w:eastAsia="標楷體" w:hAnsi="Times New Roman" w:cs="Times New Roman"/>
        </w:rPr>
        <w:t>已十年未有新</w:t>
      </w:r>
      <w:r w:rsidR="00893CFE" w:rsidRPr="009C33C2">
        <w:rPr>
          <w:rFonts w:ascii="Times New Roman" w:eastAsia="標楷體" w:hAnsi="Times New Roman" w:cs="Times New Roman"/>
        </w:rPr>
        <w:t>建案，地區發展停滯，</w:t>
      </w:r>
      <w:proofErr w:type="gramStart"/>
      <w:r w:rsidR="00893CFE" w:rsidRPr="009C33C2">
        <w:rPr>
          <w:rFonts w:ascii="Times New Roman" w:eastAsia="標楷體" w:hAnsi="Times New Roman" w:cs="Times New Roman"/>
        </w:rPr>
        <w:t>加上少子化</w:t>
      </w:r>
      <w:proofErr w:type="gramEnd"/>
      <w:r w:rsidR="00893CFE" w:rsidRPr="009C33C2">
        <w:rPr>
          <w:rFonts w:ascii="Times New Roman" w:eastAsia="標楷體" w:hAnsi="Times New Roman" w:cs="Times New Roman"/>
        </w:rPr>
        <w:t>衝擊，本校已逐漸轉型為中小型學校</w:t>
      </w:r>
      <w:r w:rsidR="00893CFE" w:rsidRPr="009C33C2">
        <w:rPr>
          <w:rFonts w:ascii="Times New Roman" w:eastAsia="標楷體" w:hAnsi="Times New Roman" w:cs="Times New Roman" w:hint="eastAsia"/>
        </w:rPr>
        <w:t>。本校</w:t>
      </w:r>
      <w:r w:rsidR="00893CFE" w:rsidRPr="009C33C2">
        <w:rPr>
          <w:rFonts w:ascii="Times New Roman" w:eastAsia="標楷體" w:hAnsi="Times New Roman" w:cs="Times New Roman" w:hint="eastAsia"/>
        </w:rPr>
        <w:t>108</w:t>
      </w:r>
      <w:r w:rsidR="00893CFE" w:rsidRPr="009C33C2">
        <w:rPr>
          <w:rFonts w:ascii="Times New Roman" w:eastAsia="標楷體" w:hAnsi="Times New Roman" w:cs="Times New Roman" w:hint="eastAsia"/>
        </w:rPr>
        <w:t>學年度</w:t>
      </w:r>
      <w:r w:rsidRPr="009C33C2">
        <w:rPr>
          <w:rFonts w:ascii="Times New Roman" w:eastAsia="標楷體" w:hAnsi="Times New Roman" w:cs="Times New Roman"/>
        </w:rPr>
        <w:t>七至九年級共有</w:t>
      </w:r>
      <w:r w:rsidR="00893CFE" w:rsidRPr="009C33C2">
        <w:rPr>
          <w:rFonts w:ascii="Times New Roman" w:eastAsia="標楷體" w:hAnsi="Times New Roman" w:cs="Times New Roman" w:hint="eastAsia"/>
        </w:rPr>
        <w:t>21</w:t>
      </w:r>
      <w:r w:rsidRPr="009C33C2">
        <w:rPr>
          <w:rFonts w:ascii="Times New Roman" w:eastAsia="標楷體" w:hAnsi="Times New Roman" w:cs="Times New Roman"/>
        </w:rPr>
        <w:t>班，教職員工</w:t>
      </w:r>
      <w:r w:rsidR="00893CFE" w:rsidRPr="009C33C2">
        <w:rPr>
          <w:rFonts w:ascii="Times New Roman" w:eastAsia="標楷體" w:hAnsi="Times New Roman" w:cs="Times New Roman" w:hint="eastAsia"/>
        </w:rPr>
        <w:t>70</w:t>
      </w:r>
      <w:r w:rsidRPr="009C33C2">
        <w:rPr>
          <w:rFonts w:ascii="Times New Roman" w:eastAsia="標楷體" w:hAnsi="Times New Roman" w:cs="Times New Roman"/>
        </w:rPr>
        <w:t>人</w:t>
      </w:r>
      <w:r w:rsidR="00893CFE" w:rsidRPr="009C33C2">
        <w:rPr>
          <w:rFonts w:ascii="Times New Roman" w:eastAsia="標楷體" w:hAnsi="Times New Roman" w:cs="Times New Roman" w:hint="eastAsia"/>
        </w:rPr>
        <w:t>（</w:t>
      </w:r>
      <w:r w:rsidRPr="009C33C2">
        <w:rPr>
          <w:rFonts w:ascii="Times New Roman" w:eastAsia="標楷體" w:hAnsi="Times New Roman" w:cs="Times New Roman"/>
        </w:rPr>
        <w:t>含代理教師</w:t>
      </w:r>
      <w:r w:rsidR="00893CFE" w:rsidRPr="009C33C2">
        <w:rPr>
          <w:rFonts w:ascii="Times New Roman" w:eastAsia="標楷體" w:hAnsi="Times New Roman" w:cs="Times New Roman" w:hint="eastAsia"/>
        </w:rPr>
        <w:t>）</w:t>
      </w:r>
      <w:r w:rsidRPr="009C33C2">
        <w:rPr>
          <w:rFonts w:ascii="Times New Roman" w:eastAsia="標楷體" w:hAnsi="Times New Roman" w:cs="Times New Roman"/>
        </w:rPr>
        <w:t>，學生共</w:t>
      </w:r>
      <w:r w:rsidR="00893CFE" w:rsidRPr="009C33C2">
        <w:rPr>
          <w:rFonts w:ascii="Times New Roman" w:eastAsia="標楷體" w:hAnsi="Times New Roman" w:cs="Times New Roman" w:hint="eastAsia"/>
        </w:rPr>
        <w:t>523</w:t>
      </w:r>
      <w:r w:rsidRPr="009C33C2">
        <w:rPr>
          <w:rFonts w:ascii="Times New Roman" w:eastAsia="標楷體" w:hAnsi="Times New Roman" w:cs="Times New Roman"/>
        </w:rPr>
        <w:t>人，其中單親及隔代教養比例達</w:t>
      </w:r>
      <w:r w:rsidRPr="009C33C2">
        <w:rPr>
          <w:rFonts w:ascii="Times New Roman" w:eastAsia="標楷體" w:hAnsi="Times New Roman" w:cs="Times New Roman"/>
        </w:rPr>
        <w:t>2</w:t>
      </w:r>
      <w:r w:rsidR="00F93D7B" w:rsidRPr="009C33C2">
        <w:rPr>
          <w:rFonts w:ascii="Times New Roman" w:eastAsia="標楷體" w:hAnsi="Times New Roman" w:cs="Times New Roman"/>
        </w:rPr>
        <w:t>4</w:t>
      </w:r>
      <w:r w:rsidRPr="009C33C2">
        <w:rPr>
          <w:rFonts w:ascii="Times New Roman" w:eastAsia="標楷體" w:hAnsi="Times New Roman" w:cs="Times New Roman"/>
        </w:rPr>
        <w:t>.</w:t>
      </w:r>
      <w:r w:rsidR="00F93D7B" w:rsidRPr="009C33C2">
        <w:rPr>
          <w:rFonts w:ascii="Times New Roman" w:eastAsia="標楷體" w:hAnsi="Times New Roman" w:cs="Times New Roman"/>
        </w:rPr>
        <w:t>1</w:t>
      </w:r>
      <w:r w:rsidRPr="009C33C2">
        <w:rPr>
          <w:rFonts w:ascii="Times New Roman" w:eastAsia="標楷體" w:hAnsi="Times New Roman" w:cs="Times New Roman"/>
        </w:rPr>
        <w:t>2%</w:t>
      </w:r>
      <w:r w:rsidR="006F5807" w:rsidRPr="009C33C2">
        <w:rPr>
          <w:rFonts w:ascii="Times New Roman" w:eastAsia="標楷體" w:hAnsi="Times New Roman" w:cs="Times New Roman" w:hint="eastAsia"/>
        </w:rPr>
        <w:t>（八、九年級）</w:t>
      </w:r>
      <w:r w:rsidRPr="009C33C2">
        <w:rPr>
          <w:rFonts w:ascii="Times New Roman" w:eastAsia="標楷體" w:hAnsi="Times New Roman" w:cs="Times New Roman"/>
        </w:rPr>
        <w:t>，</w:t>
      </w:r>
      <w:r w:rsidR="00C63FFE" w:rsidRPr="009C33C2">
        <w:rPr>
          <w:rFonts w:ascii="Times New Roman" w:eastAsia="標楷體" w:hAnsi="Times New Roman" w:cs="Times New Roman" w:hint="eastAsia"/>
        </w:rPr>
        <w:t>家境清寒</w:t>
      </w:r>
      <w:r w:rsidR="006F5807" w:rsidRPr="009C33C2">
        <w:rPr>
          <w:rFonts w:ascii="Times New Roman" w:eastAsia="標楷體" w:hAnsi="Times New Roman" w:cs="Times New Roman" w:hint="eastAsia"/>
        </w:rPr>
        <w:t>（含低收與中低收）戶</w:t>
      </w:r>
      <w:r w:rsidRPr="009C33C2">
        <w:rPr>
          <w:rFonts w:ascii="Times New Roman" w:eastAsia="標楷體" w:hAnsi="Times New Roman" w:cs="Times New Roman"/>
        </w:rPr>
        <w:t>比例達</w:t>
      </w:r>
      <w:r w:rsidR="00C63FFE" w:rsidRPr="009C33C2">
        <w:rPr>
          <w:rFonts w:ascii="Times New Roman" w:eastAsia="標楷體" w:hAnsi="Times New Roman" w:cs="Times New Roman" w:hint="eastAsia"/>
        </w:rPr>
        <w:t>15.6</w:t>
      </w:r>
      <w:r w:rsidRPr="009C33C2">
        <w:rPr>
          <w:rFonts w:ascii="Times New Roman" w:eastAsia="標楷體" w:hAnsi="Times New Roman" w:cs="Times New Roman"/>
        </w:rPr>
        <w:t>%</w:t>
      </w:r>
      <w:r w:rsidRPr="009C33C2">
        <w:rPr>
          <w:rFonts w:ascii="Times New Roman" w:eastAsia="標楷體" w:hAnsi="Times New Roman" w:cs="Times New Roman"/>
        </w:rPr>
        <w:t>。</w:t>
      </w:r>
    </w:p>
    <w:p w:rsidR="00E91269" w:rsidRPr="009C33C2" w:rsidRDefault="00E91269" w:rsidP="00E91269">
      <w:pPr>
        <w:numPr>
          <w:ilvl w:val="12"/>
          <w:numId w:val="0"/>
        </w:numPr>
        <w:spacing w:line="400" w:lineRule="exact"/>
        <w:ind w:firstLineChars="212" w:firstLine="509"/>
        <w:jc w:val="both"/>
        <w:rPr>
          <w:rFonts w:ascii="Times New Roman" w:eastAsia="標楷體" w:hAnsi="Times New Roman" w:cs="Times New Roman"/>
        </w:rPr>
      </w:pPr>
      <w:r w:rsidRPr="009C33C2">
        <w:rPr>
          <w:rFonts w:ascii="Times New Roman" w:eastAsia="標楷體" w:hAnsi="Times New Roman" w:cs="Times New Roman"/>
        </w:rPr>
        <w:t>學區家長職業多屬藍領階層，無暇顧及孩子課後活動，對於學童及自身健康議題較無概念，常以電腦、電視伴隨</w:t>
      </w:r>
      <w:r w:rsidR="00893CFE" w:rsidRPr="009C33C2">
        <w:rPr>
          <w:rFonts w:ascii="Times New Roman" w:eastAsia="標楷體" w:hAnsi="Times New Roman" w:cs="Times New Roman" w:hint="eastAsia"/>
        </w:rPr>
        <w:t>外帶、</w:t>
      </w:r>
      <w:r w:rsidRPr="009C33C2">
        <w:rPr>
          <w:rFonts w:ascii="Times New Roman" w:eastAsia="標楷體" w:hAnsi="Times New Roman" w:cs="Times New Roman"/>
        </w:rPr>
        <w:t>微波食物作為晚餐。實行「健康促進計畫」對於本校學生之意義</w:t>
      </w:r>
      <w:proofErr w:type="gramStart"/>
      <w:r w:rsidRPr="009C33C2">
        <w:rPr>
          <w:rFonts w:ascii="Times New Roman" w:eastAsia="標楷體" w:hAnsi="Times New Roman" w:cs="Times New Roman"/>
        </w:rPr>
        <w:t>鉅</w:t>
      </w:r>
      <w:proofErr w:type="gramEnd"/>
      <w:r w:rsidRPr="009C33C2">
        <w:rPr>
          <w:rFonts w:ascii="Times New Roman" w:eastAsia="標楷體" w:hAnsi="Times New Roman" w:cs="Times New Roman"/>
        </w:rPr>
        <w:t>大，不但從養成健康身體，更建立健康觀念與知識，從而開創健康未來。</w:t>
      </w:r>
    </w:p>
    <w:p w:rsidR="008E081A" w:rsidRPr="009C33C2" w:rsidRDefault="008E081A" w:rsidP="003E0B61">
      <w:pPr>
        <w:snapToGrid w:val="0"/>
        <w:spacing w:line="6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8E081A" w:rsidRPr="009C33C2" w:rsidRDefault="008E081A" w:rsidP="008E081A">
      <w:pPr>
        <w:rPr>
          <w:rFonts w:ascii="Times New Roman" w:eastAsia="標楷體" w:hAnsi="Times New Roman" w:cs="Times New Roman"/>
          <w:b/>
          <w:bCs/>
          <w:sz w:val="28"/>
        </w:rPr>
      </w:pPr>
      <w:r w:rsidRPr="009C33C2">
        <w:rPr>
          <w:rFonts w:ascii="Times New Roman" w:eastAsia="標楷體" w:hAnsi="Times New Roman" w:cs="Times New Roman"/>
          <w:b/>
          <w:bCs/>
          <w:sz w:val="28"/>
        </w:rPr>
        <w:t>伍、健康議題</w:t>
      </w:r>
      <w:r w:rsidRPr="009C33C2">
        <w:rPr>
          <w:rFonts w:ascii="Times New Roman" w:eastAsia="標楷體" w:hAnsi="Times New Roman" w:cs="Times New Roman"/>
          <w:b/>
          <w:bCs/>
          <w:sz w:val="28"/>
        </w:rPr>
        <w:t>SWOT</w:t>
      </w:r>
      <w:r w:rsidRPr="009C33C2">
        <w:rPr>
          <w:rFonts w:ascii="Times New Roman" w:eastAsia="標楷體" w:hAnsi="Times New Roman" w:cs="Times New Roman"/>
          <w:b/>
          <w:bCs/>
          <w:sz w:val="28"/>
        </w:rPr>
        <w:t>分析</w:t>
      </w:r>
    </w:p>
    <w:p w:rsidR="0004744A" w:rsidRPr="009C33C2" w:rsidRDefault="0004744A" w:rsidP="008E081A">
      <w:pPr>
        <w:rPr>
          <w:rFonts w:ascii="Times New Roman" w:eastAsia="標楷體" w:hAnsi="Times New Roman" w:cs="Times New Roman"/>
          <w:bCs/>
          <w:szCs w:val="24"/>
        </w:rPr>
      </w:pPr>
      <w:r w:rsidRPr="009C33C2">
        <w:rPr>
          <w:rFonts w:ascii="Times New Roman" w:eastAsia="標楷體" w:hAnsi="Times New Roman" w:cs="Times New Roman"/>
          <w:bCs/>
          <w:szCs w:val="24"/>
        </w:rPr>
        <w:t>一、健康促進計畫六大範疇</w:t>
      </w:r>
      <w:r w:rsidRPr="009C33C2">
        <w:rPr>
          <w:rFonts w:ascii="Times New Roman" w:eastAsia="標楷體" w:hAnsi="Times New Roman" w:cs="Times New Roman"/>
          <w:bCs/>
          <w:szCs w:val="24"/>
        </w:rPr>
        <w:t>SWOT</w:t>
      </w:r>
      <w:r w:rsidRPr="009C33C2">
        <w:rPr>
          <w:rFonts w:ascii="Times New Roman" w:eastAsia="標楷體" w:hAnsi="Times New Roman" w:cs="Times New Roman"/>
          <w:bCs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76"/>
        <w:gridCol w:w="2374"/>
        <w:gridCol w:w="2374"/>
        <w:gridCol w:w="2101"/>
      </w:tblGrid>
      <w:tr w:rsidR="008E081A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04744A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衛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生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政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行政團隊及導師重視學生健康，持續配合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推動建促計畫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衛教宣導活動豐富，包含跑馬燈宣導、講座、影展、舞蹈大賽及融入課程。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無合作社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舉辦各項體育競賽，帶動運動風氣。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追蹤未達健康標準學生，舉辦減重活動及牙齒清潔講座。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6.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體育師針對學生需求設計個別化課程。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7.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隨時關注學生心靈，立即介入輔導。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學生健康觀念不足，在校能配合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各項健促活動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，但回家後無人督導，容易故態復萌。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例：長時間使用</w:t>
            </w:r>
            <w:r w:rsidR="005C5CDF" w:rsidRPr="009C33C2">
              <w:rPr>
                <w:rFonts w:ascii="Times New Roman" w:eastAsia="標楷體" w:hAnsi="Times New Roman" w:cs="Times New Roman" w:hint="eastAsia"/>
                <w:szCs w:val="24"/>
              </w:rPr>
              <w:t>手機、</w:t>
            </w:r>
            <w:r w:rsidR="005C5CDF" w:rsidRPr="009C33C2">
              <w:rPr>
                <w:rFonts w:ascii="Times New Roman" w:eastAsia="標楷體" w:hAnsi="Times New Roman" w:cs="Times New Roman"/>
                <w:szCs w:val="24"/>
              </w:rPr>
              <w:t>電腦不運動</w:t>
            </w:r>
            <w:r w:rsidR="005C5CDF" w:rsidRPr="009C33C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在便利商店解決三餐。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少子化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危機也是轉機，班級人數減少，學校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實行健促政策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能夠更積極掌握。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本校體育班於校外比賽屢次榮獲佳績，成為社區國小學童有心投入體育領域的優良選擇，帶動學校運動風氣。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健體教學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正常化，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健體教師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對於課程專業度提高，著重課程研發。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學區單親及隔代教養比例達</w:t>
            </w:r>
            <w:r w:rsidR="0077357E" w:rsidRPr="009C33C2">
              <w:rPr>
                <w:rFonts w:ascii="Times New Roman" w:eastAsia="標楷體" w:hAnsi="Times New Roman" w:cs="Times New Roman" w:hint="eastAsia"/>
                <w:szCs w:val="24"/>
              </w:rPr>
              <w:t>13.19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="006F5807" w:rsidRPr="009C33C2">
              <w:rPr>
                <w:rFonts w:ascii="Times New Roman" w:eastAsia="標楷體" w:hAnsi="Times New Roman" w:cs="Times New Roman" w:hint="eastAsia"/>
                <w:szCs w:val="24"/>
              </w:rPr>
              <w:t>（八、九年級）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，無暇顧及健康議題。尤其藍領階級家長，聯繫不易，相對較難配合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學校健促政策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93CFE" w:rsidRPr="009C33C2" w:rsidRDefault="00893CFE"/>
    <w:p w:rsidR="00893CFE" w:rsidRPr="009C33C2" w:rsidRDefault="00893CF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76"/>
        <w:gridCol w:w="2374"/>
        <w:gridCol w:w="2374"/>
        <w:gridCol w:w="2101"/>
      </w:tblGrid>
      <w:tr w:rsidR="009C33C2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E" w:rsidRPr="009C33C2" w:rsidRDefault="00893CFE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lastRenderedPageBreak/>
              <w:t>範疇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E" w:rsidRPr="009C33C2" w:rsidRDefault="00893CFE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E" w:rsidRPr="009C33C2" w:rsidRDefault="00893CFE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E" w:rsidRPr="009C33C2" w:rsidRDefault="00893CFE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CFE" w:rsidRPr="009C33C2" w:rsidRDefault="00893CFE" w:rsidP="00893CF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9C33C2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健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康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育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與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活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動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各班設有體育股長、環保股長、衛生股長，協助推動健康促進學校活動。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期初舉辦新生健康檢查，教師積極申請健康檢查補助。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親職教育講座結合健康促進講座，建立家長正確知識。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28254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本校家長志工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年齡偏長，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主要工作內容為交通導護及圖書館業務，</w:t>
            </w:r>
            <w:r w:rsidR="00996314" w:rsidRPr="009C33C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315EC6" w:rsidRPr="009C33C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  <w:proofErr w:type="gramStart"/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年度志工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家長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約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="00282547" w:rsidRPr="009C33C2">
              <w:rPr>
                <w:rFonts w:ascii="Times New Roman" w:eastAsia="標楷體" w:hAnsi="Times New Roman" w:cs="Times New Roman"/>
                <w:szCs w:val="24"/>
              </w:rPr>
              <w:t>49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人。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9E64B8" w:rsidRPr="009C33C2">
              <w:rPr>
                <w:rFonts w:ascii="Times New Roman" w:eastAsia="標楷體" w:hAnsi="Times New Roman" w:cs="Times New Roman"/>
                <w:szCs w:val="24"/>
              </w:rPr>
              <w:t>本校學生性好活動，下課時間會自行至操場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活動、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打球。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學生及教師重視榮譽，對於體育活動參與度高，且積極練習。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家長對於學校活動參與度較低，運動會及班親會的出席率每班約是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1/5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學區內多為農田及工業區，擁有抽菸、嚼食檳榔及喝酒習慣者較多，學生易有樣學樣。</w:t>
            </w:r>
          </w:p>
        </w:tc>
      </w:tr>
      <w:tr w:rsidR="009C33C2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物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質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環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境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E6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校園建築優美，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「東安星光舞台」及彩繪玻璃川堂，人文氣息昂揚。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校門街道寬敞，交通方便，居民喜愛於校園周圍休憩聚會。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校地充足，有完善的運動設施包括籃球場、網球場、室內體育館，學生的活動空間足夠。</w:t>
            </w:r>
          </w:p>
          <w:p w:rsidR="008E081A" w:rsidRPr="009C33C2" w:rsidRDefault="008E081A" w:rsidP="007265E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設置有特教班、體育班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美術班，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與開立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個社團，提供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多元學習風氣。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平鎮區、中壢區、八德區及大溪區四個行政區交會之處，鄰近金陵路及平東路兩條主要幹道，交通繁忙，大貨車行駛比例高，校門口易發生車禍。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附近為農田及平鎮工業區，區內無旅遊勝地、大型賣場及社區營造組織，社區資源相對較少。</w:t>
            </w:r>
          </w:p>
          <w:p w:rsidR="008E081A" w:rsidRPr="009C33C2" w:rsidRDefault="008E081A" w:rsidP="00315EC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學校建築原為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48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班編制，現為</w:t>
            </w:r>
            <w:r w:rsidR="00315EC6" w:rsidRPr="009C33C2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班，可用教室數量充足。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位於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八德市霄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裡與平鎮市間交界，為客家文化重點發展區域，區內「尾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陂子池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」有文化景觀認證。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阿美族及泰雅移居此地比例多，原住民學生比例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13.77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，學區內設置有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社區暨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原住民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聯合集會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場所</w:t>
            </w:r>
            <w:r w:rsidR="00315EC6" w:rsidRPr="009C33C2">
              <w:rPr>
                <w:rFonts w:ascii="Times New Roman" w:eastAsia="標楷體" w:hAnsi="Times New Roman" w:cs="Times New Roman" w:hint="eastAsia"/>
                <w:szCs w:val="24"/>
              </w:rPr>
              <w:t>－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三安集會所。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9E64B8" w:rsidRPr="009C33C2">
              <w:rPr>
                <w:rFonts w:ascii="Times New Roman" w:eastAsia="標楷體" w:hAnsi="Times New Roman" w:cs="Times New Roman"/>
                <w:szCs w:val="24"/>
              </w:rPr>
              <w:t>學區內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僅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有家醫科診所及小型藥局，無牙科、眼科診所，對於擁有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齟齒及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視力不良矯正需求之學童造成困難。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社區發展停滯，近十年無大型建案，學生來源銳減。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鄰近工業區，懸浮微粒高，空氣品質較差。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社區民眾環保意識較差，會將垃圾直接留在校園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或隨地丟棄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7265E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5.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學區內無室外籃球場，使學生放假時較少從事室外體育活動。</w:t>
            </w:r>
          </w:p>
        </w:tc>
      </w:tr>
    </w:tbl>
    <w:p w:rsidR="005C5CDF" w:rsidRPr="009C33C2" w:rsidRDefault="005C5CDF">
      <w:r w:rsidRPr="009C33C2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376"/>
        <w:gridCol w:w="2374"/>
        <w:gridCol w:w="2374"/>
        <w:gridCol w:w="2101"/>
      </w:tblGrid>
      <w:tr w:rsidR="005C5CDF" w:rsidRPr="009C33C2" w:rsidTr="00282547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lastRenderedPageBreak/>
              <w:t>範疇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健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康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服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9E64B8" w:rsidRPr="009C33C2">
              <w:rPr>
                <w:rFonts w:ascii="Times New Roman" w:eastAsia="標楷體" w:hAnsi="Times New Roman" w:cs="Times New Roman"/>
                <w:szCs w:val="24"/>
              </w:rPr>
              <w:t>引入社區資源，本校護理師聯繫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中壢</w:t>
            </w:r>
            <w:r w:rsidR="009E64B8" w:rsidRPr="009C33C2">
              <w:rPr>
                <w:rFonts w:ascii="Times New Roman" w:eastAsia="標楷體" w:hAnsi="Times New Roman" w:cs="Times New Roman"/>
                <w:szCs w:val="24"/>
              </w:rPr>
              <w:t>市區「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双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眼明眼科」、「聯安眼科」、「韋丞牙醫」及「佳仁藥局」成為合作夥伴。</w:t>
            </w:r>
          </w:p>
          <w:p w:rsidR="008E081A" w:rsidRPr="009C33C2" w:rsidRDefault="008E081A" w:rsidP="009E64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健康中心急救護設備齊全，於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警衛室旁、校門口明顯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處設置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AED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，並取得合格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AED</w:t>
            </w:r>
            <w:r w:rsidR="003F3F0E" w:rsidRPr="009C33C2">
              <w:rPr>
                <w:rFonts w:ascii="Times New Roman" w:eastAsia="標楷體" w:hAnsi="Times New Roman" w:cs="Times New Roman"/>
                <w:szCs w:val="24"/>
              </w:rPr>
              <w:t>管理員資格，並每月定期檢查其功能。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學區內無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中、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大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型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醫院，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緊急救護時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救護車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送往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壢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新醫院</w:t>
            </w:r>
            <w:r w:rsidR="009E64B8" w:rsidRPr="009C33C2">
              <w:rPr>
                <w:rFonts w:ascii="Times New Roman" w:eastAsia="標楷體" w:hAnsi="Times New Roman" w:cs="Times New Roman"/>
                <w:szCs w:val="24"/>
              </w:rPr>
              <w:t>或八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○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四國軍醫院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就醫。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衛生局所提供之衛生教育活動，協助學校宣導各種健康知識。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志工隊家長熱心積極參與服務。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9E64B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本校無健康教育科教師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一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般</w:t>
            </w:r>
            <w:r w:rsidR="007265E6" w:rsidRPr="009C33C2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在健康</w:t>
            </w:r>
            <w:r w:rsidR="009E64B8" w:rsidRPr="009C33C2">
              <w:rPr>
                <w:rFonts w:ascii="Times New Roman" w:eastAsia="標楷體" w:hAnsi="Times New Roman" w:cs="Times New Roman" w:hint="eastAsia"/>
                <w:szCs w:val="24"/>
              </w:rPr>
              <w:t>教育教學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專業領域認知有限。</w:t>
            </w:r>
          </w:p>
        </w:tc>
      </w:tr>
      <w:tr w:rsidR="008E081A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校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社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會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心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理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環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境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F02916" w:rsidRPr="009C33C2">
              <w:rPr>
                <w:rFonts w:ascii="Times New Roman" w:eastAsia="標楷體" w:hAnsi="Times New Roman" w:cs="Times New Roman"/>
                <w:szCs w:val="24"/>
              </w:rPr>
              <w:t>本校之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健康促進學校運作模式已成形</w:t>
            </w:r>
            <w:r w:rsidR="00F02916" w:rsidRPr="009C33C2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學生及教師對於校內舉辦健康促進活動參與率高。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校訓為「</w:t>
            </w:r>
            <w:r w:rsidR="0077357E" w:rsidRPr="009C33C2">
              <w:rPr>
                <w:rFonts w:ascii="Times New Roman" w:eastAsia="標楷體" w:hAnsi="Times New Roman" w:cs="Times New Roman"/>
                <w:szCs w:val="24"/>
              </w:rPr>
              <w:t>守時</w:t>
            </w:r>
            <w:r w:rsidR="0077357E" w:rsidRPr="009C33C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整潔、</w:t>
            </w:r>
            <w:r w:rsidR="0077357E" w:rsidRPr="009C33C2">
              <w:rPr>
                <w:rFonts w:ascii="Times New Roman" w:eastAsia="標楷體" w:hAnsi="Times New Roman" w:cs="Times New Roman"/>
                <w:szCs w:val="24"/>
              </w:rPr>
              <w:t>禮貌</w:t>
            </w:r>
            <w:r w:rsidR="0077357E" w:rsidRPr="009C33C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愛物</w:t>
            </w:r>
            <w:r w:rsidR="005D5A17" w:rsidRPr="009C33C2">
              <w:rPr>
                <w:rFonts w:ascii="Times New Roman" w:eastAsia="標楷體" w:hAnsi="Times New Roman" w:cs="Times New Roman"/>
                <w:szCs w:val="24"/>
              </w:rPr>
              <w:t>」，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節約能源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積極做好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資源回收為東安學生習以為常的生活習慣。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編制有</w:t>
            </w:r>
            <w:r w:rsidR="0077357E" w:rsidRPr="009C33C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位體育專科教師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（正式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名、代理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5D5A17" w:rsidRPr="009C33C2">
              <w:rPr>
                <w:rFonts w:ascii="Times New Roman" w:eastAsia="標楷體" w:hAnsi="Times New Roman" w:cs="Times New Roman" w:hint="eastAsia"/>
                <w:szCs w:val="24"/>
              </w:rPr>
              <w:t>名）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及護理師</w:t>
            </w:r>
            <w:r w:rsidR="003D638F" w:rsidRPr="009C33C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名，透過平日體育課程及健康維護，增進學生健康態度及知識。</w:t>
            </w:r>
          </w:p>
          <w:p w:rsidR="008E081A" w:rsidRPr="009C33C2" w:rsidRDefault="00EC3E5C" w:rsidP="006815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桃園市學生輔導與諮商中心進駐</w:t>
            </w:r>
            <w:r w:rsidR="008E081A" w:rsidRPr="009C33C2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適時提供</w:t>
            </w:r>
            <w:r w:rsidR="008E081A" w:rsidRPr="009C33C2">
              <w:rPr>
                <w:rFonts w:ascii="Times New Roman" w:eastAsia="標楷體" w:hAnsi="Times New Roman" w:cs="Times New Roman"/>
                <w:szCs w:val="24"/>
              </w:rPr>
              <w:t>學生及教職員工的個別及團體輔導。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教職員生對於無法顯而易見的情緒壓力，尚無接受醫療協助的觀念。尤其教師本身礙於身分認知，多傾向自行排解。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F02916" w:rsidRPr="009C33C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年國教之推行，社會普遍認同多元智能發展，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健體領域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教學活動豐富多元化。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體適能納入畢業基本學分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、免試</w:t>
            </w:r>
            <w:proofErr w:type="gramStart"/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入學比序項目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，促使學生對自我健康關注增加。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本校家長以藍領為多，工作耗費勞力多，無心力關注學生身心發展。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「滑世代」學生過度依賴電腦及電視。飲食以方便為目的，多在便利商店、手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搖杯及炸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物店解決晚餐。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網路使用量高，易造成精神不佳及人際衝突。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C5CDF" w:rsidRPr="009C33C2" w:rsidTr="00282547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lastRenderedPageBreak/>
              <w:br w:type="page"/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CDF" w:rsidRPr="009C33C2" w:rsidRDefault="005C5CDF" w:rsidP="00282547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9C33C2" w:rsidRPr="009C33C2" w:rsidTr="00893CFE">
        <w:trPr>
          <w:trHeight w:val="177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社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區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關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係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家長會與學校的互動良好，各項會議及活動皆踴躍參加並提供協助。</w:t>
            </w:r>
          </w:p>
          <w:p w:rsidR="00F02916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6815AC" w:rsidRPr="009C33C2">
              <w:rPr>
                <w:rFonts w:ascii="Times New Roman" w:eastAsia="標楷體" w:hAnsi="Times New Roman" w:cs="Times New Roman"/>
                <w:szCs w:val="24"/>
              </w:rPr>
              <w:t>里長熱誠服務區內環境協消毒各項衛生活動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社區媽媽舞蹈團於晨間協助撿垃圾。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與建安派出所聯繫密切，積極掌握學生及家長狀況。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本校家長當中，母親非台灣出身比率為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F02916" w:rsidRPr="009C33C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F02916" w:rsidRPr="009C33C2">
              <w:rPr>
                <w:rFonts w:ascii="Times New Roman" w:eastAsia="標楷體" w:hAnsi="Times New Roman" w:cs="Times New Roman"/>
                <w:szCs w:val="24"/>
              </w:rPr>
              <w:t>51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由於無法閱讀中文字閱讀，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各項追蹤矯治配合度較低。</w:t>
            </w:r>
          </w:p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學校周邊五百公尺內，有手搖飲料店四家、便利商店三家，假日時學校對面還有小型夜市，使學生容易造成糖份及熱量過高。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社區藥師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佳仁藥局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到校進行講座，並提供醫藥諮詢。</w:t>
            </w:r>
          </w:p>
          <w:p w:rsidR="006815AC" w:rsidRPr="009C33C2" w:rsidRDefault="008E081A" w:rsidP="009C6D0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積極參與社區活動，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本校</w:t>
            </w:r>
            <w:proofErr w:type="gramStart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鼓藝隊</w:t>
            </w:r>
            <w:proofErr w:type="gramEnd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連續兩年</w:t>
            </w:r>
            <w:proofErr w:type="gramStart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獲邀擔任華安</w:t>
            </w:r>
            <w:proofErr w:type="gramEnd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里中秋聯歡晚會開幕表演團體；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代表學校參加桃園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市</w:t>
            </w:r>
            <w:r w:rsidR="006815AC" w:rsidRPr="009C33C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四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屆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『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校園偶像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SCHOOL IDOL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才藝競賽』，榮獲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="006815AC" w:rsidRPr="009C33C2">
              <w:rPr>
                <w:rFonts w:ascii="Times New Roman" w:eastAsia="標楷體" w:hAnsi="Times New Roman" w:cs="Times New Roman" w:hint="eastAsia"/>
                <w:szCs w:val="24"/>
              </w:rPr>
              <w:t>二、三</w:t>
            </w:r>
            <w:r w:rsidR="009C6D0B" w:rsidRPr="009C33C2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學區緊鄰工業區，外地移入人口多，種族及國籍較複雜，學生在校外狀況較難掌握。</w:t>
            </w:r>
          </w:p>
          <w:p w:rsidR="008E081A" w:rsidRPr="009C33C2" w:rsidRDefault="008E081A" w:rsidP="006F5807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單親家庭、隔代教養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比率為</w:t>
            </w:r>
            <w:r w:rsidR="006F5807" w:rsidRPr="009C33C2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.</w:t>
            </w:r>
            <w:r w:rsidR="006F5807" w:rsidRPr="009C33C2">
              <w:rPr>
                <w:rFonts w:ascii="Times New Roman" w:eastAsia="標楷體" w:hAnsi="Times New Roman" w:cs="Times New Roman"/>
                <w:szCs w:val="24"/>
              </w:rPr>
              <w:t>19</w:t>
            </w:r>
            <w:r w:rsidR="00D57745"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="006F5807" w:rsidRPr="009C33C2">
              <w:rPr>
                <w:rFonts w:ascii="Times New Roman" w:eastAsia="標楷體" w:hAnsi="Times New Roman" w:cs="Times New Roman" w:hint="eastAsia"/>
                <w:szCs w:val="24"/>
              </w:rPr>
              <w:t>（八、九年級）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，家長忙於生計，參與意願不高。</w:t>
            </w:r>
          </w:p>
        </w:tc>
      </w:tr>
    </w:tbl>
    <w:p w:rsidR="009748F2" w:rsidRPr="009C33C2" w:rsidRDefault="009748F2" w:rsidP="008E081A">
      <w:pPr>
        <w:rPr>
          <w:rFonts w:ascii="Times New Roman" w:eastAsia="標楷體" w:hAnsi="Times New Roman" w:cs="Times New Roman"/>
          <w:bCs/>
          <w:szCs w:val="24"/>
        </w:rPr>
      </w:pPr>
    </w:p>
    <w:p w:rsidR="009748F2" w:rsidRPr="009C33C2" w:rsidRDefault="009748F2" w:rsidP="008E081A">
      <w:pPr>
        <w:rPr>
          <w:rFonts w:ascii="Times New Roman" w:eastAsia="標楷體" w:hAnsi="Times New Roman" w:cs="Times New Roman"/>
          <w:bCs/>
          <w:szCs w:val="24"/>
        </w:rPr>
      </w:pPr>
    </w:p>
    <w:p w:rsidR="003F3F0E" w:rsidRPr="009C33C2" w:rsidRDefault="003F3F0E">
      <w:pPr>
        <w:widowControl/>
        <w:rPr>
          <w:rFonts w:ascii="Times New Roman" w:eastAsia="標楷體" w:hAnsi="Times New Roman" w:cs="Times New Roman"/>
          <w:bCs/>
          <w:szCs w:val="24"/>
        </w:rPr>
      </w:pPr>
      <w:r w:rsidRPr="009C33C2">
        <w:rPr>
          <w:rFonts w:ascii="Times New Roman" w:eastAsia="標楷體" w:hAnsi="Times New Roman" w:cs="Times New Roman"/>
          <w:bCs/>
          <w:szCs w:val="24"/>
        </w:rPr>
        <w:br w:type="page"/>
      </w:r>
    </w:p>
    <w:p w:rsidR="008E081A" w:rsidRPr="009C33C2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lastRenderedPageBreak/>
        <w:t>二、健康促進計畫桃園市七大必選議題</w:t>
      </w:r>
      <w:r w:rsidRPr="009C33C2">
        <w:rPr>
          <w:rFonts w:ascii="Times New Roman" w:eastAsia="標楷體" w:hAnsi="Times New Roman" w:cs="Times New Roman"/>
          <w:szCs w:val="24"/>
        </w:rPr>
        <w:t>SWOT</w:t>
      </w:r>
      <w:r w:rsidRPr="009C33C2">
        <w:rPr>
          <w:rFonts w:ascii="Times New Roman" w:eastAsia="標楷體" w:hAnsi="Times New Roman" w:cs="Times New Roman"/>
          <w:szCs w:val="24"/>
        </w:rPr>
        <w:t>分析</w:t>
      </w:r>
    </w:p>
    <w:p w:rsidR="008E081A" w:rsidRPr="009C33C2" w:rsidRDefault="009C6D0B" w:rsidP="009C6D0B">
      <w:pPr>
        <w:numPr>
          <w:ilvl w:val="12"/>
          <w:numId w:val="0"/>
        </w:numPr>
        <w:spacing w:line="400" w:lineRule="exact"/>
        <w:ind w:firstLineChars="50" w:firstLine="120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（一）</w:t>
      </w:r>
      <w:proofErr w:type="gramStart"/>
      <w:r w:rsidR="008E081A" w:rsidRPr="009C33C2">
        <w:rPr>
          <w:rFonts w:ascii="Times New Roman" w:eastAsia="標楷體" w:hAnsi="Times New Roman" w:cs="Times New Roman"/>
          <w:szCs w:val="24"/>
        </w:rPr>
        <w:t>菸</w:t>
      </w:r>
      <w:proofErr w:type="gramEnd"/>
      <w:r w:rsidR="008E081A" w:rsidRPr="009C33C2">
        <w:rPr>
          <w:rFonts w:ascii="Times New Roman" w:eastAsia="標楷體" w:hAnsi="Times New Roman" w:cs="Times New Roman"/>
          <w:szCs w:val="24"/>
        </w:rPr>
        <w:t>害防治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2315"/>
        <w:gridCol w:w="2321"/>
        <w:gridCol w:w="2282"/>
        <w:gridCol w:w="2284"/>
      </w:tblGrid>
      <w:tr w:rsidR="008E081A" w:rsidRPr="009C33C2" w:rsidTr="00227770">
        <w:tc>
          <w:tcPr>
            <w:tcW w:w="274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1173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227770">
        <w:trPr>
          <w:trHeight w:val="2941"/>
        </w:trPr>
        <w:tc>
          <w:tcPr>
            <w:tcW w:w="274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菸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害防治</w:t>
            </w:r>
          </w:p>
        </w:tc>
        <w:tc>
          <w:tcPr>
            <w:tcW w:w="1189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學校為全面「禁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菸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拒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檳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」區域，入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校者禁菸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率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100%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處每節下課巡視校園，各處室主任每節上課巡視教室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1192" w:type="pct"/>
            <w:shd w:val="clear" w:color="auto" w:fill="auto"/>
          </w:tcPr>
          <w:p w:rsidR="008E081A" w:rsidRPr="009C33C2" w:rsidRDefault="008E081A" w:rsidP="006F5807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6F5807" w:rsidRPr="009C33C2">
              <w:rPr>
                <w:rFonts w:ascii="Times New Roman" w:eastAsia="標楷體" w:hAnsi="Times New Roman" w:cs="Times New Roman"/>
                <w:szCs w:val="24"/>
              </w:rPr>
              <w:t>部分學生國小階段即有吸菸習慣</w:t>
            </w:r>
            <w:r w:rsidR="006F5807" w:rsidRPr="009C33C2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="006F5807" w:rsidRPr="009C33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  <w:tc>
          <w:tcPr>
            <w:tcW w:w="1172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有抽菸習慣之畢業生離校，新生未有抽菸習慣者。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社區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民眾及教職員生在校外發現抽菸學生，會主動電話通報。</w:t>
            </w:r>
          </w:p>
        </w:tc>
        <w:tc>
          <w:tcPr>
            <w:tcW w:w="1173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學區民眾吸菸飲酒者多，影響社區風氣。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社區雜貨行陽奉陰違，私自販賣香菸給學生。</w:t>
            </w:r>
          </w:p>
        </w:tc>
      </w:tr>
    </w:tbl>
    <w:p w:rsidR="009748F2" w:rsidRPr="009C33C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9C33C2" w:rsidRDefault="009C6D0B" w:rsidP="009C6D0B">
      <w:pPr>
        <w:numPr>
          <w:ilvl w:val="12"/>
          <w:numId w:val="0"/>
        </w:numPr>
        <w:spacing w:line="400" w:lineRule="exact"/>
        <w:ind w:firstLineChars="50" w:firstLine="120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（二）</w:t>
      </w:r>
      <w:r w:rsidR="008E081A" w:rsidRPr="009C33C2">
        <w:rPr>
          <w:rFonts w:ascii="Times New Roman" w:eastAsia="標楷體" w:hAnsi="Times New Roman" w:cs="Times New Roman"/>
          <w:szCs w:val="24"/>
        </w:rPr>
        <w:t>健康體位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458"/>
        <w:gridCol w:w="2458"/>
        <w:gridCol w:w="2458"/>
        <w:gridCol w:w="1825"/>
      </w:tblGrid>
      <w:tr w:rsidR="008E081A" w:rsidRPr="009C33C2" w:rsidTr="00227770">
        <w:tc>
          <w:tcPr>
            <w:tcW w:w="277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1262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227770">
        <w:trPr>
          <w:trHeight w:val="4587"/>
        </w:trPr>
        <w:tc>
          <w:tcPr>
            <w:tcW w:w="277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健康體位</w:t>
            </w:r>
          </w:p>
        </w:tc>
        <w:tc>
          <w:tcPr>
            <w:tcW w:w="1262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學校衛生政策特別關注此項議題，推行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多項活動，如：第二節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課間運動（慢跑、跳繩）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、運動會、舞蹈大賽、足壘球比賽、</w:t>
            </w:r>
            <w:proofErr w:type="gramStart"/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體控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班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等。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護理師確實掌握學生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BMI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狀況，積極連絡家長。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校地廣闊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，擁有籃球場、網球場、桌球事及操場、體育館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，運動空間充足。</w:t>
            </w:r>
          </w:p>
        </w:tc>
        <w:tc>
          <w:tcPr>
            <w:tcW w:w="1262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學生健康飲食觀念不足，喜好方便攜帶且重油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重甜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重鹹</w:t>
            </w:r>
            <w:proofErr w:type="gramEnd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之外帶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食物。</w:t>
            </w:r>
          </w:p>
          <w:p w:rsidR="0019702B" w:rsidRPr="009C33C2" w:rsidRDefault="0019702B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9C6D0B" w:rsidRPr="009C33C2">
              <w:rPr>
                <w:rFonts w:ascii="Times New Roman" w:eastAsia="標楷體" w:hAnsi="Times New Roman" w:cs="Times New Roman"/>
                <w:szCs w:val="24"/>
              </w:rPr>
              <w:t>家長多屬藍領及自營業者，工作繁忙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無暇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關注小孩飲食作息。</w:t>
            </w:r>
          </w:p>
        </w:tc>
        <w:tc>
          <w:tcPr>
            <w:tcW w:w="1262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體育班屢獲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佳績，帶動體育風氣。</w:t>
            </w:r>
          </w:p>
          <w:p w:rsidR="008E081A" w:rsidRPr="009C33C2" w:rsidRDefault="008E081A" w:rsidP="00365028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本年度教職員編制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含代理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為體育教師</w:t>
            </w:r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，另有一位代理教師</w:t>
            </w:r>
            <w:proofErr w:type="gramStart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有表藝科</w:t>
            </w:r>
            <w:proofErr w:type="gramEnd"/>
            <w:r w:rsidR="009C6D0B" w:rsidRPr="009C33C2">
              <w:rPr>
                <w:rFonts w:ascii="Times New Roman" w:eastAsia="標楷體" w:hAnsi="Times New Roman" w:cs="Times New Roman" w:hint="eastAsia"/>
                <w:szCs w:val="24"/>
              </w:rPr>
              <w:t>教師證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937" w:type="pct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附近社區無運動場，而晚間公園燈光昏暗，學生離校後無適當運動場所。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學校周邊五百公尺內，有手搖飲料店四家、便利商店三家，假日時學校對面還有小型夜市，使學生容易造成糖份及熱量過高。</w:t>
            </w:r>
          </w:p>
        </w:tc>
      </w:tr>
    </w:tbl>
    <w:p w:rsidR="009748F2" w:rsidRPr="009C33C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9748F2" w:rsidRPr="009C33C2" w:rsidRDefault="009748F2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AE0A6D" w:rsidRPr="009C33C2" w:rsidRDefault="00AE0A6D">
      <w:pPr>
        <w:widowControl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br w:type="page"/>
      </w:r>
    </w:p>
    <w:p w:rsidR="008E081A" w:rsidRPr="009C33C2" w:rsidRDefault="00E16966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lastRenderedPageBreak/>
        <w:t>（三）</w:t>
      </w:r>
      <w:r w:rsidR="008E081A" w:rsidRPr="009C33C2">
        <w:rPr>
          <w:rFonts w:ascii="Times New Roman" w:eastAsia="標楷體" w:hAnsi="Times New Roman" w:cs="Times New Roman"/>
          <w:szCs w:val="24"/>
        </w:rPr>
        <w:t>視力保健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267"/>
        <w:gridCol w:w="2266"/>
        <w:gridCol w:w="2267"/>
      </w:tblGrid>
      <w:tr w:rsidR="008E081A" w:rsidRPr="009C33C2" w:rsidTr="008E081A">
        <w:tc>
          <w:tcPr>
            <w:tcW w:w="52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8E081A">
        <w:tc>
          <w:tcPr>
            <w:tcW w:w="52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視力保健</w:t>
            </w:r>
          </w:p>
        </w:tc>
        <w:tc>
          <w:tcPr>
            <w:tcW w:w="2302" w:type="dxa"/>
            <w:shd w:val="clear" w:color="auto" w:fill="auto"/>
          </w:tcPr>
          <w:p w:rsidR="008E081A" w:rsidRPr="009C33C2" w:rsidRDefault="008E081A" w:rsidP="0019702B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學生活潑好動，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達到每週累積運動量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120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分鐘的平均達成量為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92.47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本校護理師為平鎮區健檢系統負責人，專業可靠。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校地遼闊，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自然生態豐富，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綠色植物多，利眼睛放鬆。</w:t>
            </w:r>
          </w:p>
        </w:tc>
        <w:tc>
          <w:tcPr>
            <w:tcW w:w="226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國中課業繁重，考試或作業會耽誤下課時間。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家長對於視力保健認知不足，經常帶學生至眼鏡行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，視力矯治率為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6.88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266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學生年齡層為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青少年，視力狀況漸趨穩定。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學區內只有家醫科診所及小型藥局，無眼科診所，對於有視力不良矯正需求之學童造成困難。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E081A" w:rsidRPr="009C33C2" w:rsidRDefault="00E16966" w:rsidP="00E16966">
      <w:pPr>
        <w:numPr>
          <w:ilvl w:val="12"/>
          <w:numId w:val="0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（四）</w:t>
      </w:r>
      <w:r w:rsidR="008E081A" w:rsidRPr="009C33C2">
        <w:rPr>
          <w:rFonts w:ascii="Times New Roman" w:eastAsia="標楷體" w:hAnsi="Times New Roman" w:cs="Times New Roman"/>
          <w:szCs w:val="24"/>
        </w:rPr>
        <w:t>口腔衛生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275"/>
        <w:gridCol w:w="2276"/>
        <w:gridCol w:w="2275"/>
        <w:gridCol w:w="2276"/>
      </w:tblGrid>
      <w:tr w:rsidR="008E081A" w:rsidRPr="009C33C2" w:rsidTr="008E081A">
        <w:tc>
          <w:tcPr>
            <w:tcW w:w="52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2276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8E081A">
        <w:tc>
          <w:tcPr>
            <w:tcW w:w="527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口腔衛生</w:t>
            </w:r>
          </w:p>
        </w:tc>
        <w:tc>
          <w:tcPr>
            <w:tcW w:w="2275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校園洗手台充足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，利學生潔牙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護理師確實掌握學生齲齒檢查狀況，積極連絡家長復檢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辦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理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齲齒講座。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牙齒保健講座。</w:t>
            </w:r>
          </w:p>
          <w:p w:rsidR="008E081A" w:rsidRPr="009C33C2" w:rsidRDefault="008E081A" w:rsidP="00227770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學校</w:t>
            </w:r>
            <w:r w:rsidR="00227770" w:rsidRPr="009C33C2">
              <w:rPr>
                <w:rFonts w:ascii="Times New Roman" w:eastAsia="標楷體" w:hAnsi="Times New Roman" w:cs="Times New Roman"/>
                <w:szCs w:val="24"/>
              </w:rPr>
              <w:t>無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員生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社。</w:t>
            </w:r>
          </w:p>
        </w:tc>
        <w:tc>
          <w:tcPr>
            <w:tcW w:w="2276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學生健康飲食認知不足，放學後喜歡吃甜食喝飲料。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家長未確實監督學生清潔牙齒，且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惰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於帶學生至牙科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複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檢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，矯治率為</w:t>
            </w:r>
            <w:r w:rsidR="0019702B" w:rsidRPr="009C33C2">
              <w:rPr>
                <w:rFonts w:ascii="Times New Roman" w:eastAsia="標楷體" w:hAnsi="Times New Roman" w:cs="Times New Roman"/>
                <w:szCs w:val="24"/>
              </w:rPr>
              <w:t>48.9%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275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健促經費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可用於添購漱口水及牙刷組，增加在校牙齒保健措施。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導師待生如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母，願意請假帶學生前往牙科做檢查。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76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學區內只有家醫科診所及小型藥局，無牙科診所，對於齲齒學生之矯正造成困難。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16966" w:rsidRPr="009C33C2" w:rsidRDefault="00E16966" w:rsidP="00E16966">
      <w:pPr>
        <w:numPr>
          <w:ilvl w:val="12"/>
          <w:numId w:val="0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E16966" w:rsidRPr="009C33C2" w:rsidRDefault="00E16966">
      <w:pPr>
        <w:widowControl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br w:type="page"/>
      </w:r>
    </w:p>
    <w:p w:rsidR="008E081A" w:rsidRPr="009C33C2" w:rsidRDefault="00E16966" w:rsidP="00E16966">
      <w:pPr>
        <w:numPr>
          <w:ilvl w:val="12"/>
          <w:numId w:val="0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lastRenderedPageBreak/>
        <w:t>（五）</w:t>
      </w:r>
      <w:r w:rsidR="008E081A" w:rsidRPr="009C33C2">
        <w:rPr>
          <w:rFonts w:ascii="Times New Roman" w:eastAsia="標楷體" w:hAnsi="Times New Roman" w:cs="Times New Roman"/>
          <w:szCs w:val="24"/>
        </w:rPr>
        <w:t>性教育</w:t>
      </w:r>
      <w:r w:rsidRPr="009C33C2">
        <w:rPr>
          <w:rFonts w:ascii="Times New Roman" w:eastAsia="標楷體" w:hAnsi="Times New Roman" w:cs="Times New Roman" w:hint="eastAsia"/>
          <w:szCs w:val="24"/>
        </w:rPr>
        <w:t>（</w:t>
      </w:r>
      <w:r w:rsidR="008E081A" w:rsidRPr="009C33C2">
        <w:rPr>
          <w:rFonts w:ascii="Times New Roman" w:eastAsia="標楷體" w:hAnsi="Times New Roman" w:cs="Times New Roman"/>
          <w:szCs w:val="24"/>
        </w:rPr>
        <w:t>含</w:t>
      </w:r>
      <w:proofErr w:type="gramStart"/>
      <w:r w:rsidR="008E081A" w:rsidRPr="009C33C2">
        <w:rPr>
          <w:rFonts w:ascii="Times New Roman" w:eastAsia="標楷體" w:hAnsi="Times New Roman" w:cs="Times New Roman"/>
          <w:szCs w:val="24"/>
        </w:rPr>
        <w:t>愛滋病</w:t>
      </w:r>
      <w:proofErr w:type="gramEnd"/>
      <w:r w:rsidR="008E081A" w:rsidRPr="009C33C2">
        <w:rPr>
          <w:rFonts w:ascii="Times New Roman" w:eastAsia="標楷體" w:hAnsi="Times New Roman" w:cs="Times New Roman"/>
          <w:szCs w:val="24"/>
        </w:rPr>
        <w:t>防治</w:t>
      </w:r>
      <w:r w:rsidRPr="009C33C2">
        <w:rPr>
          <w:rFonts w:ascii="Times New Roman" w:eastAsia="標楷體" w:hAnsi="Times New Roman" w:cs="Times New Roman" w:hint="eastAsia"/>
          <w:szCs w:val="24"/>
        </w:rPr>
        <w:t>）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9C33C2" w:rsidTr="008E081A">
        <w:tc>
          <w:tcPr>
            <w:tcW w:w="534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8E081A">
        <w:tc>
          <w:tcPr>
            <w:tcW w:w="534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性教育</w:t>
            </w:r>
          </w:p>
        </w:tc>
        <w:tc>
          <w:tcPr>
            <w:tcW w:w="2431" w:type="dxa"/>
            <w:shd w:val="clear" w:color="auto" w:fill="auto"/>
          </w:tcPr>
          <w:p w:rsidR="006E11CB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6E11CB" w:rsidRPr="009C33C2">
              <w:rPr>
                <w:rFonts w:ascii="Times New Roman" w:eastAsia="標楷體" w:hAnsi="Times New Roman" w:cs="Times New Roman"/>
                <w:szCs w:val="24"/>
              </w:rPr>
              <w:t>每年固定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向</w:t>
            </w:r>
            <w:r w:rsidR="006E11CB" w:rsidRPr="009C33C2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台灣關愛基金會</w:t>
            </w:r>
            <w:r w:rsidR="006E11CB" w:rsidRPr="009C33C2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 w:rsidR="006E11CB" w:rsidRPr="009C33C2">
              <w:rPr>
                <w:rFonts w:ascii="Times New Roman" w:eastAsia="標楷體" w:hAnsi="Times New Roman" w:cs="Times New Roman"/>
                <w:szCs w:val="24"/>
              </w:rPr>
              <w:t>講師進行愛滋防治講座。</w:t>
            </w:r>
          </w:p>
          <w:p w:rsidR="008E081A" w:rsidRPr="009C33C2" w:rsidRDefault="006E11CB" w:rsidP="006E11CB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="008E081A" w:rsidRPr="009C33C2">
              <w:rPr>
                <w:rFonts w:ascii="Times New Roman" w:eastAsia="標楷體" w:hAnsi="Times New Roman" w:cs="Times New Roman"/>
                <w:szCs w:val="24"/>
              </w:rPr>
              <w:t>師生關係佳，</w:t>
            </w:r>
            <w:r w:rsidR="00742616" w:rsidRPr="009C33C2">
              <w:rPr>
                <w:rFonts w:ascii="Times New Roman" w:eastAsia="標楷體" w:hAnsi="Times New Roman" w:cs="Times New Roman"/>
                <w:szCs w:val="24"/>
              </w:rPr>
              <w:t>隨時掌</w:t>
            </w:r>
            <w:r w:rsidR="008E081A" w:rsidRPr="009C33C2">
              <w:rPr>
                <w:rFonts w:ascii="Times New Roman" w:eastAsia="標楷體" w:hAnsi="Times New Roman" w:cs="Times New Roman"/>
                <w:szCs w:val="24"/>
              </w:rPr>
              <w:t>握學生交往狀況。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融入健教課程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2432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礙於社會風俗，家長鮮少談論此議題。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健康教育及兩性關係課程比例偏低，教師較難真正融入課程。</w:t>
            </w:r>
          </w:p>
        </w:tc>
        <w:tc>
          <w:tcPr>
            <w:tcW w:w="2431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學生談戀愛比例增加，可事先進行正確的性教育，預防勝於治療。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網路發達，易扭曲學生的性觀念。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本校家長無暇管理學生動態，易造成學生提前且錯誤認識</w:t>
            </w:r>
            <w:r w:rsidR="00E16966" w:rsidRPr="009C33C2">
              <w:rPr>
                <w:rFonts w:ascii="Times New Roman" w:eastAsia="標楷體" w:hAnsi="Times New Roman" w:cs="Times New Roman" w:hint="eastAsia"/>
                <w:szCs w:val="24"/>
              </w:rPr>
              <w:t>異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性。</w:t>
            </w:r>
          </w:p>
        </w:tc>
      </w:tr>
    </w:tbl>
    <w:p w:rsidR="008E081A" w:rsidRPr="009C33C2" w:rsidRDefault="00E16966" w:rsidP="00E16966">
      <w:pPr>
        <w:numPr>
          <w:ilvl w:val="12"/>
          <w:numId w:val="0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（六）</w:t>
      </w:r>
      <w:r w:rsidR="008E081A" w:rsidRPr="009C33C2">
        <w:rPr>
          <w:rFonts w:ascii="Times New Roman" w:eastAsia="標楷體" w:hAnsi="Times New Roman" w:cs="Times New Roman"/>
          <w:szCs w:val="24"/>
        </w:rPr>
        <w:t>正確用藥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9C33C2" w:rsidTr="00E1696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E16966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正確用藥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專業護理師積極掌握學生疾病及用藥狀況，主動關懷後續病情。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導師用心關懷學生，確認學生按時用藥狀況。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每學期針對特定人員進行自願性尿液篩檢，掌握不正確用藥名單。</w:t>
            </w: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無確實證據，校方無法進行尿檢。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一般學生對於正確用藥的重要性較無概念。</w:t>
            </w:r>
          </w:p>
        </w:tc>
        <w:tc>
          <w:tcPr>
            <w:tcW w:w="2431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="006E11CB" w:rsidRPr="009C33C2">
              <w:rPr>
                <w:rFonts w:ascii="Times New Roman" w:eastAsia="標楷體" w:hAnsi="Times New Roman" w:cs="Times New Roman"/>
                <w:szCs w:val="24"/>
              </w:rPr>
              <w:t>延請藥師公會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蒞校舉辦正確用藥講座，讓正確觀念帶出學校進入社區。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大眾傳播及網路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發達遍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布，易扭曲學生的正確用藥觀念。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社區中不良份子主動提供不良藥物，對學生產生威脅。</w:t>
            </w:r>
          </w:p>
        </w:tc>
      </w:tr>
    </w:tbl>
    <w:p w:rsidR="008E081A" w:rsidRPr="009C33C2" w:rsidRDefault="00E16966" w:rsidP="00E16966">
      <w:pPr>
        <w:numPr>
          <w:ilvl w:val="12"/>
          <w:numId w:val="0"/>
        </w:numPr>
        <w:spacing w:beforeLines="50" w:before="180"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（七）</w:t>
      </w:r>
      <w:r w:rsidR="008E081A" w:rsidRPr="009C33C2">
        <w:rPr>
          <w:rFonts w:ascii="Times New Roman" w:eastAsia="標楷體" w:hAnsi="Times New Roman" w:cs="Times New Roman"/>
          <w:szCs w:val="24"/>
        </w:rPr>
        <w:t>全民健保</w:t>
      </w:r>
      <w:r w:rsidR="008E081A" w:rsidRPr="009C33C2">
        <w:rPr>
          <w:rFonts w:ascii="Times New Roman" w:eastAsia="標楷體" w:hAnsi="Times New Roman" w:cs="Times New Roman"/>
          <w:szCs w:val="24"/>
        </w:rPr>
        <w:t>SWOT</w:t>
      </w:r>
      <w:r w:rsidR="008E081A" w:rsidRPr="009C33C2">
        <w:rPr>
          <w:rFonts w:ascii="Times New Roman" w:eastAsia="標楷體" w:hAnsi="Times New Roman" w:cs="Times New Roman"/>
          <w:szCs w:val="24"/>
        </w:rPr>
        <w:t>分析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2302"/>
        <w:gridCol w:w="2303"/>
        <w:gridCol w:w="2302"/>
        <w:gridCol w:w="2303"/>
      </w:tblGrid>
      <w:tr w:rsidR="008E081A" w:rsidRPr="009C33C2" w:rsidTr="008E081A">
        <w:tc>
          <w:tcPr>
            <w:tcW w:w="534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範疇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（優勢）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（劣勢）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（機會）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T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（威脅）</w:t>
            </w:r>
          </w:p>
        </w:tc>
      </w:tr>
      <w:tr w:rsidR="008E081A" w:rsidRPr="009C33C2" w:rsidTr="008E081A">
        <w:tc>
          <w:tcPr>
            <w:tcW w:w="534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全民健保</w:t>
            </w:r>
          </w:p>
        </w:tc>
        <w:tc>
          <w:tcPr>
            <w:tcW w:w="2431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融入公民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及健教課程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，提升學生全民健保知識，進而影響家長對健保之珍惜。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學生對於全民健保整體概念較有距離感，缺乏興趣。</w:t>
            </w:r>
          </w:p>
        </w:tc>
        <w:tc>
          <w:tcPr>
            <w:tcW w:w="2431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政府透過媒體大幅宣導，使民眾對健保產生相當印象。</w:t>
            </w:r>
          </w:p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民眾對健保認知不足，導致濫用。</w:t>
            </w:r>
          </w:p>
        </w:tc>
      </w:tr>
    </w:tbl>
    <w:p w:rsidR="008E081A" w:rsidRPr="009C33C2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</w:p>
    <w:p w:rsidR="008E081A" w:rsidRPr="009C33C2" w:rsidRDefault="008E081A" w:rsidP="008E081A">
      <w:pPr>
        <w:numPr>
          <w:ilvl w:val="12"/>
          <w:numId w:val="0"/>
        </w:numPr>
        <w:spacing w:line="400" w:lineRule="exact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br w:type="page"/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陸、議題選定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52"/>
      </w:tblGrid>
      <w:tr w:rsidR="008E081A" w:rsidRPr="009C33C2" w:rsidTr="003D638F">
        <w:tc>
          <w:tcPr>
            <w:tcW w:w="1584" w:type="pct"/>
            <w:vMerge w:val="restart"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必選議題</w:t>
            </w: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8E081A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整體學校衛生政策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3F3F0E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菸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害防制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8E081A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健康體位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3F3F0E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口腔衛生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3F3F0E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視力保健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8E081A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性教育</w:t>
            </w: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含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愛滋病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防治</w:t>
            </w: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)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8E081A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正確用藥</w:t>
            </w:r>
            <w:r w:rsidR="003F3F0E"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教育</w:t>
            </w:r>
          </w:p>
        </w:tc>
      </w:tr>
      <w:tr w:rsidR="008E081A" w:rsidRPr="009C33C2" w:rsidTr="003D638F">
        <w:tc>
          <w:tcPr>
            <w:tcW w:w="1584" w:type="pct"/>
            <w:vMerge/>
            <w:shd w:val="clear" w:color="auto" w:fill="auto"/>
            <w:vAlign w:val="center"/>
          </w:tcPr>
          <w:p w:rsidR="008E081A" w:rsidRPr="009C33C2" w:rsidRDefault="008E081A" w:rsidP="008E081A">
            <w:pPr>
              <w:numPr>
                <w:ilvl w:val="12"/>
                <w:numId w:val="0"/>
              </w:numPr>
              <w:spacing w:line="400" w:lineRule="exact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3416" w:type="pct"/>
            <w:shd w:val="clear" w:color="auto" w:fill="auto"/>
            <w:vAlign w:val="center"/>
          </w:tcPr>
          <w:p w:rsidR="008E081A" w:rsidRPr="009C33C2" w:rsidRDefault="008E081A" w:rsidP="003D638F">
            <w:pPr>
              <w:numPr>
                <w:ilvl w:val="12"/>
                <w:numId w:val="0"/>
              </w:numPr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全民健保</w:t>
            </w:r>
            <w:r w:rsidR="003F3F0E" w:rsidRPr="009C33C2">
              <w:rPr>
                <w:rFonts w:ascii="Times New Roman" w:eastAsia="標楷體" w:hAnsi="Times New Roman" w:cs="Times New Roman"/>
                <w:sz w:val="22"/>
                <w:szCs w:val="24"/>
              </w:rPr>
              <w:t>教育</w:t>
            </w:r>
          </w:p>
        </w:tc>
      </w:tr>
    </w:tbl>
    <w:p w:rsidR="008E081A" w:rsidRPr="009C33C2" w:rsidRDefault="008E081A" w:rsidP="008E081A">
      <w:pPr>
        <w:spacing w:line="480" w:lineRule="exact"/>
        <w:ind w:left="359" w:right="300" w:hangingChars="128" w:hanging="359"/>
        <w:rPr>
          <w:rFonts w:ascii="Times New Roman" w:eastAsia="標楷體" w:hAnsi="Times New Roman" w:cs="Times New Roman"/>
          <w:b/>
          <w:kern w:val="0"/>
          <w:sz w:val="28"/>
          <w:szCs w:val="24"/>
          <w:lang w:val="zh-TW"/>
        </w:rPr>
      </w:pPr>
      <w:proofErr w:type="gramStart"/>
      <w:r w:rsidRPr="009C33C2">
        <w:rPr>
          <w:rFonts w:ascii="Times New Roman" w:eastAsia="標楷體" w:hAnsi="Times New Roman" w:cs="Times New Roman"/>
          <w:b/>
          <w:kern w:val="0"/>
          <w:sz w:val="28"/>
          <w:szCs w:val="24"/>
          <w:lang w:val="zh-TW"/>
        </w:rPr>
        <w:t>柒</w:t>
      </w:r>
      <w:proofErr w:type="gramEnd"/>
      <w:r w:rsidRPr="009C33C2">
        <w:rPr>
          <w:rFonts w:ascii="Times New Roman" w:eastAsia="標楷體" w:hAnsi="Times New Roman" w:cs="Times New Roman"/>
          <w:b/>
          <w:kern w:val="0"/>
          <w:sz w:val="28"/>
          <w:szCs w:val="24"/>
          <w:lang w:val="zh-TW"/>
        </w:rPr>
        <w:t>、實施原則</w:t>
      </w:r>
    </w:p>
    <w:p w:rsidR="008E081A" w:rsidRPr="009C33C2" w:rsidRDefault="008E081A" w:rsidP="00365028">
      <w:pPr>
        <w:spacing w:line="480" w:lineRule="exact"/>
        <w:ind w:rightChars="125" w:right="30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一、針對東安國中師生健康狀況，建立校本特色計畫。</w:t>
      </w:r>
    </w:p>
    <w:p w:rsidR="008E081A" w:rsidRPr="009C33C2" w:rsidRDefault="008E081A" w:rsidP="00365028">
      <w:pPr>
        <w:spacing w:line="480" w:lineRule="exact"/>
        <w:ind w:rightChars="125" w:right="30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二、</w:t>
      </w:r>
      <w:proofErr w:type="gramStart"/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統整東安</w:t>
      </w:r>
      <w:proofErr w:type="gramEnd"/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國中行政體系，達成最佳效率及效能。</w:t>
      </w:r>
    </w:p>
    <w:p w:rsidR="008E081A" w:rsidRPr="009C33C2" w:rsidRDefault="008E081A" w:rsidP="00365028">
      <w:pPr>
        <w:spacing w:line="480" w:lineRule="exact"/>
        <w:ind w:rightChars="125" w:right="30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三、融入課程教學，達成認知情意技能全方面提升。</w:t>
      </w:r>
    </w:p>
    <w:p w:rsidR="008E081A" w:rsidRPr="009C33C2" w:rsidRDefault="008E081A" w:rsidP="00365028">
      <w:pPr>
        <w:spacing w:line="480" w:lineRule="exact"/>
        <w:ind w:rightChars="125" w:right="300"/>
        <w:rPr>
          <w:rFonts w:ascii="Times New Roman" w:eastAsia="標楷體" w:hAnsi="Times New Roman" w:cs="Times New Roman"/>
          <w:kern w:val="0"/>
          <w:szCs w:val="24"/>
          <w:lang w:val="zh-TW"/>
        </w:rPr>
      </w:pPr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四、結合社區及公共資源，</w:t>
      </w:r>
      <w:proofErr w:type="gramStart"/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擴大健促計畫</w:t>
      </w:r>
      <w:proofErr w:type="gramEnd"/>
      <w:r w:rsidRPr="009C33C2">
        <w:rPr>
          <w:rFonts w:ascii="Times New Roman" w:eastAsia="標楷體" w:hAnsi="Times New Roman" w:cs="Times New Roman"/>
          <w:kern w:val="0"/>
          <w:szCs w:val="24"/>
          <w:lang w:val="zh-TW"/>
        </w:rPr>
        <w:t>影響力。</w:t>
      </w:r>
    </w:p>
    <w:p w:rsidR="008E081A" w:rsidRPr="009C33C2" w:rsidRDefault="008E081A" w:rsidP="00365028">
      <w:pPr>
        <w:spacing w:beforeLines="50" w:before="180" w:line="480" w:lineRule="exact"/>
        <w:ind w:left="359" w:right="301" w:hangingChars="128" w:hanging="359"/>
        <w:rPr>
          <w:rFonts w:ascii="Times New Roman" w:eastAsia="標楷體" w:hAnsi="Times New Roman" w:cs="Times New Roman"/>
          <w:b/>
          <w:sz w:val="28"/>
          <w:szCs w:val="24"/>
        </w:rPr>
      </w:pPr>
      <w:r w:rsidRPr="009C33C2">
        <w:rPr>
          <w:rFonts w:ascii="Times New Roman" w:eastAsia="標楷體" w:hAnsi="Times New Roman" w:cs="Times New Roman"/>
          <w:b/>
          <w:bCs/>
          <w:sz w:val="28"/>
          <w:szCs w:val="24"/>
        </w:rPr>
        <w:t>捌、計畫內容與推動期程</w:t>
      </w:r>
      <w:r w:rsidR="004C2BE7" w:rsidRPr="009C33C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（</w:t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t>自</w:t>
      </w:r>
      <w:r w:rsidR="00996314" w:rsidRPr="009C33C2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365028" w:rsidRPr="009C33C2">
        <w:rPr>
          <w:rFonts w:ascii="Times New Roman" w:eastAsia="標楷體" w:hAnsi="Times New Roman" w:cs="Times New Roman"/>
          <w:b/>
          <w:sz w:val="28"/>
          <w:szCs w:val="24"/>
        </w:rPr>
        <w:t>8</w:t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t>.08.01</w:t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t>起至</w:t>
      </w:r>
      <w:r w:rsidR="00996314" w:rsidRPr="009C33C2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="00365028" w:rsidRPr="009C33C2">
        <w:rPr>
          <w:rFonts w:ascii="Times New Roman" w:eastAsia="標楷體" w:hAnsi="Times New Roman" w:cs="Times New Roman"/>
          <w:b/>
          <w:sz w:val="28"/>
          <w:szCs w:val="24"/>
        </w:rPr>
        <w:t>9</w:t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t>.07.31</w:t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t>止</w:t>
      </w:r>
      <w:r w:rsidR="004C2BE7" w:rsidRPr="009C33C2">
        <w:rPr>
          <w:rFonts w:ascii="Times New Roman" w:eastAsia="標楷體" w:hAnsi="Times New Roman" w:cs="Times New Roman" w:hint="eastAsia"/>
          <w:b/>
          <w:sz w:val="28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5026"/>
        <w:gridCol w:w="1147"/>
        <w:gridCol w:w="1003"/>
        <w:gridCol w:w="1858"/>
      </w:tblGrid>
      <w:tr w:rsidR="008E081A" w:rsidRPr="009C33C2" w:rsidTr="00917F0B">
        <w:tc>
          <w:tcPr>
            <w:tcW w:w="36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工作範疇</w:t>
            </w:r>
          </w:p>
        </w:tc>
        <w:tc>
          <w:tcPr>
            <w:tcW w:w="2581" w:type="pct"/>
            <w:shd w:val="clear" w:color="auto" w:fill="auto"/>
            <w:vAlign w:val="center"/>
          </w:tcPr>
          <w:p w:rsidR="008E081A" w:rsidRPr="009C33C2" w:rsidRDefault="008E081A" w:rsidP="008E081A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實施內容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實施</w:t>
            </w:r>
          </w:p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時間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主辦單位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人員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協辦單位</w:t>
            </w:r>
          </w:p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人員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8E081A" w:rsidRPr="009C33C2" w:rsidTr="00917F0B">
        <w:trPr>
          <w:trHeight w:val="348"/>
        </w:trPr>
        <w:tc>
          <w:tcPr>
            <w:tcW w:w="361" w:type="pct"/>
            <w:vMerge w:val="restar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一、學校衛生政策</w:t>
            </w: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組成「健康促進委員會」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996314" w:rsidP="0036502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6E11CB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.08.29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健康促進委員會</w:t>
            </w:r>
          </w:p>
        </w:tc>
      </w:tr>
      <w:tr w:rsidR="008E081A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統計分析實施成效，擬定今年度方向與目標。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996314" w:rsidP="0036502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健康促進委員會</w:t>
            </w:r>
          </w:p>
        </w:tc>
      </w:tr>
      <w:tr w:rsidR="008E081A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召開「健康促進小組會議」，擬定各項執行計畫及時程。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365028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健康促進委員會</w:t>
            </w:r>
          </w:p>
        </w:tc>
      </w:tr>
      <w:tr w:rsidR="008E081A" w:rsidRPr="009C33C2" w:rsidTr="00917F0B">
        <w:trPr>
          <w:trHeight w:val="383"/>
        </w:trPr>
        <w:tc>
          <w:tcPr>
            <w:tcW w:w="361" w:type="pct"/>
            <w:vMerge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各處室橫向溝通，協調職責及資源共享。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996314" w:rsidP="0036502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健康促進委員會</w:t>
            </w:r>
          </w:p>
        </w:tc>
      </w:tr>
      <w:tr w:rsidR="008E081A" w:rsidRPr="009C33C2" w:rsidTr="00917F0B">
        <w:trPr>
          <w:trHeight w:val="653"/>
        </w:trPr>
        <w:tc>
          <w:tcPr>
            <w:tcW w:w="361" w:type="pct"/>
            <w:vMerge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確認傳染病、緊急傷病、校園安全事件處理流程及各處室職責。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365028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健康促進委員會</w:t>
            </w:r>
          </w:p>
        </w:tc>
      </w:tr>
      <w:tr w:rsidR="008E081A" w:rsidRPr="009C33C2" w:rsidTr="00917F0B">
        <w:trPr>
          <w:trHeight w:val="776"/>
        </w:trPr>
        <w:tc>
          <w:tcPr>
            <w:tcW w:w="361" w:type="pct"/>
            <w:vMerge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掌握特定學生名單，包含特殊疾病、吸菸及不當用藥習慣者。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996314" w:rsidP="0036502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護理師、衛生組、生教組</w:t>
            </w:r>
          </w:p>
        </w:tc>
      </w:tr>
      <w:tr w:rsidR="008E081A" w:rsidRPr="009C33C2" w:rsidTr="00917F0B">
        <w:trPr>
          <w:trHeight w:val="311"/>
        </w:trPr>
        <w:tc>
          <w:tcPr>
            <w:tcW w:w="361" w:type="pct"/>
            <w:vMerge w:val="restar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二、健康教學與活動</w:t>
            </w:r>
          </w:p>
        </w:tc>
        <w:tc>
          <w:tcPr>
            <w:tcW w:w="2581" w:type="pct"/>
            <w:shd w:val="clear" w:color="auto" w:fill="auto"/>
          </w:tcPr>
          <w:p w:rsidR="008E081A" w:rsidRPr="009C33C2" w:rsidRDefault="008E081A" w:rsidP="008E081A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="00B91135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新生訓練舉辦「口腔衛生講座」</w:t>
            </w:r>
          </w:p>
        </w:tc>
        <w:tc>
          <w:tcPr>
            <w:tcW w:w="589" w:type="pct"/>
            <w:shd w:val="clear" w:color="auto" w:fill="auto"/>
          </w:tcPr>
          <w:p w:rsidR="008E081A" w:rsidRPr="009C33C2" w:rsidRDefault="00996314" w:rsidP="0036502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.08.</w:t>
            </w:r>
            <w:r w:rsidR="00365028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22</w:t>
            </w:r>
            <w:r w:rsidR="008E081A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E081A" w:rsidRPr="009C33C2" w:rsidRDefault="008E081A" w:rsidP="009B4CC0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護理師、衛生組</w:t>
            </w:r>
          </w:p>
        </w:tc>
      </w:tr>
      <w:tr w:rsidR="00102808" w:rsidRPr="009C33C2" w:rsidTr="00917F0B">
        <w:trPr>
          <w:trHeight w:val="311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安心場所－教職員急救教育訓練及校園大量傷病</w:t>
            </w:r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108.08.28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護理師、衛生組</w:t>
            </w:r>
          </w:p>
        </w:tc>
      </w:tr>
      <w:tr w:rsidR="00102808" w:rsidRPr="009C33C2" w:rsidTr="00917F0B">
        <w:trPr>
          <w:trHeight w:val="359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全校大下課操場慢跑</w:t>
            </w:r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108.09.02.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體育組、各班導師</w:t>
            </w:r>
          </w:p>
        </w:tc>
      </w:tr>
      <w:tr w:rsidR="00102808" w:rsidRPr="009C33C2" w:rsidTr="00917F0B">
        <w:trPr>
          <w:trHeight w:val="142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「健康促進」防治愛滋講座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台灣關愛基金會</w:t>
            </w:r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108.09.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、各班導師</w:t>
            </w:r>
          </w:p>
        </w:tc>
      </w:tr>
      <w:tr w:rsidR="00102808" w:rsidRPr="009C33C2" w:rsidTr="00917F0B">
        <w:trPr>
          <w:trHeight w:val="210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」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戒菸拒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檳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講座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陽光私福基金會</w:t>
            </w:r>
            <w:proofErr w:type="gramEnd"/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108.09.25.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、各班導師</w:t>
            </w:r>
          </w:p>
        </w:tc>
      </w:tr>
      <w:tr w:rsidR="00102808" w:rsidRPr="009C33C2" w:rsidTr="00917F0B">
        <w:trPr>
          <w:trHeight w:val="403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「健康促進」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藥物濫用講座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-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桃園市教育局校外會</w:t>
            </w:r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.10.23.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生教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組、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各班導師</w:t>
            </w:r>
          </w:p>
        </w:tc>
      </w:tr>
      <w:tr w:rsidR="00102808" w:rsidRPr="009C33C2" w:rsidTr="00917F0B">
        <w:trPr>
          <w:trHeight w:val="354"/>
        </w:trPr>
        <w:tc>
          <w:tcPr>
            <w:tcW w:w="361" w:type="pct"/>
            <w:vMerge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「健康促進」班際拔河賽</w:t>
            </w:r>
          </w:p>
        </w:tc>
        <w:tc>
          <w:tcPr>
            <w:tcW w:w="589" w:type="pct"/>
            <w:shd w:val="clear" w:color="auto" w:fill="auto"/>
          </w:tcPr>
          <w:p w:rsidR="00102808" w:rsidRPr="009C33C2" w:rsidRDefault="00102808" w:rsidP="00E76EC2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E76EC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E76EC2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09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  <w:r w:rsidR="00E76EC2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23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102808" w:rsidRPr="009C33C2" w:rsidRDefault="00102808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體育組、各班導師</w:t>
            </w:r>
          </w:p>
        </w:tc>
      </w:tr>
      <w:tr w:rsidR="00917F0B" w:rsidRPr="009C33C2" w:rsidTr="00917F0B">
        <w:trPr>
          <w:trHeight w:val="354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「健康促進」創意舞蹈大賽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17F0B" w:rsidRPr="009C33C2" w:rsidRDefault="00917F0B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108.10.30.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體育組、各班導師</w:t>
            </w:r>
          </w:p>
        </w:tc>
      </w:tr>
      <w:tr w:rsidR="00917F0B" w:rsidRPr="009C33C2" w:rsidTr="00917F0B">
        <w:trPr>
          <w:trHeight w:val="179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九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校慶運動會</w:t>
            </w:r>
          </w:p>
        </w:tc>
        <w:tc>
          <w:tcPr>
            <w:tcW w:w="589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108.11.02.</w:t>
            </w:r>
          </w:p>
        </w:tc>
        <w:tc>
          <w:tcPr>
            <w:tcW w:w="515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全校同仁</w:t>
            </w:r>
          </w:p>
        </w:tc>
      </w:tr>
      <w:tr w:rsidR="00917F0B" w:rsidRPr="009C33C2" w:rsidTr="00917F0B">
        <w:trPr>
          <w:trHeight w:val="179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七年級新生健康檢查</w:t>
            </w:r>
          </w:p>
        </w:tc>
        <w:tc>
          <w:tcPr>
            <w:tcW w:w="589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.11.06.</w:t>
            </w:r>
          </w:p>
        </w:tc>
        <w:tc>
          <w:tcPr>
            <w:tcW w:w="515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護理師、衛生組</w:t>
            </w:r>
          </w:p>
        </w:tc>
      </w:tr>
      <w:tr w:rsidR="00917F0B" w:rsidRPr="009C33C2" w:rsidTr="00917F0B">
        <w:trPr>
          <w:trHeight w:val="362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十一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「健康促進」融入國語文競賽</w:t>
            </w:r>
          </w:p>
        </w:tc>
        <w:tc>
          <w:tcPr>
            <w:tcW w:w="589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.11.20.</w:t>
            </w:r>
          </w:p>
        </w:tc>
        <w:tc>
          <w:tcPr>
            <w:tcW w:w="515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教務處</w:t>
            </w:r>
          </w:p>
        </w:tc>
        <w:tc>
          <w:tcPr>
            <w:tcW w:w="954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</w:tr>
      <w:tr w:rsidR="00917F0B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、九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年級性別平等教育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教育宣導</w:t>
            </w:r>
          </w:p>
        </w:tc>
        <w:tc>
          <w:tcPr>
            <w:tcW w:w="589" w:type="pct"/>
            <w:shd w:val="clear" w:color="auto" w:fill="auto"/>
          </w:tcPr>
          <w:p w:rsidR="00917F0B" w:rsidRPr="009C33C2" w:rsidRDefault="00917F0B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.12.04.</w:t>
            </w:r>
          </w:p>
        </w:tc>
        <w:tc>
          <w:tcPr>
            <w:tcW w:w="515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輔導室</w:t>
            </w:r>
          </w:p>
        </w:tc>
        <w:tc>
          <w:tcPr>
            <w:tcW w:w="954" w:type="pct"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訓育組、衛生組</w:t>
            </w:r>
          </w:p>
        </w:tc>
      </w:tr>
      <w:tr w:rsidR="00917F0B" w:rsidRPr="009C33C2" w:rsidTr="00AE79F2">
        <w:trPr>
          <w:trHeight w:val="315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AE79F2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健康促進「視力保健講座」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17F0B" w:rsidRPr="009C33C2" w:rsidRDefault="00917F0B" w:rsidP="00AE79F2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.03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17F0B" w:rsidRPr="009C33C2" w:rsidRDefault="00917F0B" w:rsidP="0010280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917F0B" w:rsidRPr="009C33C2" w:rsidRDefault="00917F0B" w:rsidP="00102808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各班導師、護理師</w:t>
            </w:r>
          </w:p>
        </w:tc>
      </w:tr>
      <w:tr w:rsidR="00917F0B" w:rsidRPr="009C33C2" w:rsidTr="00AE79F2">
        <w:trPr>
          <w:trHeight w:val="348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AE79F2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E79F2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健康促進「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健康體位講座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17F0B" w:rsidRPr="009C33C2" w:rsidRDefault="00917F0B" w:rsidP="00AE79F2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.04.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各班導師、護理師</w:t>
            </w:r>
          </w:p>
        </w:tc>
      </w:tr>
      <w:tr w:rsidR="00917F0B" w:rsidRPr="009C33C2" w:rsidTr="00AE79F2">
        <w:trPr>
          <w:trHeight w:val="324"/>
        </w:trPr>
        <w:tc>
          <w:tcPr>
            <w:tcW w:w="361" w:type="pct"/>
            <w:vMerge/>
            <w:shd w:val="clear" w:color="auto" w:fill="auto"/>
          </w:tcPr>
          <w:p w:rsidR="00917F0B" w:rsidRPr="009C33C2" w:rsidRDefault="00917F0B" w:rsidP="00102808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917F0B" w:rsidRPr="009C33C2" w:rsidRDefault="00917F0B" w:rsidP="00AE79F2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="00AE79F2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十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="00AE79F2"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健康促進「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學生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CPR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訓練」</w:t>
            </w:r>
          </w:p>
        </w:tc>
        <w:tc>
          <w:tcPr>
            <w:tcW w:w="589" w:type="pct"/>
            <w:shd w:val="clear" w:color="auto" w:fill="auto"/>
          </w:tcPr>
          <w:p w:rsidR="00917F0B" w:rsidRPr="009C33C2" w:rsidRDefault="00917F0B" w:rsidP="00AE79F2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="00AE79F2"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.05.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  <w:vAlign w:val="center"/>
          </w:tcPr>
          <w:p w:rsidR="00917F0B" w:rsidRPr="009C33C2" w:rsidRDefault="00917F0B" w:rsidP="00102808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各班導師、護理師</w:t>
            </w:r>
          </w:p>
        </w:tc>
      </w:tr>
      <w:tr w:rsidR="008951A5" w:rsidRPr="009C33C2" w:rsidTr="00AE79F2">
        <w:tc>
          <w:tcPr>
            <w:tcW w:w="361" w:type="pct"/>
            <w:vMerge w:val="restar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三、健康服務</w:t>
            </w: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七年級女生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子宮頸疫苗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第一劑接種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108.09.11.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AE79F2"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流感疫苗接種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3D638F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AE79F2"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新生健康檢查及全校學生口腔視力體重檢查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3D638F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.6.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各班導師</w:t>
            </w:r>
          </w:p>
        </w:tc>
      </w:tr>
      <w:tr w:rsidR="008951A5" w:rsidRPr="009C33C2" w:rsidTr="00AE79F2"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追蹤並分析體位不良學生成因，成立「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體控班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」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3D638F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.11.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衛生組、體育組</w:t>
            </w:r>
          </w:p>
        </w:tc>
      </w:tr>
      <w:tr w:rsidR="008951A5" w:rsidRPr="009C33C2" w:rsidTr="00AE79F2"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提供專業衛教諮詢服務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AE79F2"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桃園市輔導諮商中心諮詢服務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917F0B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 w:val="restar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四、學校物質環境</w:t>
            </w: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增設監視器並隨時確認校園安全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總務處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全面安裝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LED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燈管並檢視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教室燈源</w:t>
            </w:r>
            <w:proofErr w:type="gramEnd"/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108.09.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事務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教務處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健康中心設備按規定更新及維護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76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定期檢查並維持校園設施狀況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8951A5" w:rsidRPr="009C33C2" w:rsidTr="00917F0B">
        <w:trPr>
          <w:trHeight w:val="386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定期清洗水塔及景觀水池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8951A5" w:rsidRPr="009C33C2" w:rsidTr="00917F0B">
        <w:trPr>
          <w:trHeight w:val="351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偏避易發生意外區域設置封鎖線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總務處、工友</w:t>
            </w:r>
          </w:p>
        </w:tc>
      </w:tr>
      <w:tr w:rsidR="008951A5" w:rsidRPr="009C33C2" w:rsidTr="00917F0B">
        <w:trPr>
          <w:trHeight w:val="358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七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每日清掃三次，維護校園清潔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8951A5" w:rsidRPr="009C33C2" w:rsidTr="00917F0B">
        <w:trPr>
          <w:trHeight w:val="396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八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提供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參與健促計畫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表現優良學生獎勵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96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九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改善校園易積水地方之排水設施，減少意外發生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108.09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事務組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總務處</w:t>
            </w:r>
          </w:p>
        </w:tc>
      </w:tr>
      <w:tr w:rsidR="006F4A0E" w:rsidRPr="009C33C2" w:rsidTr="00917F0B">
        <w:trPr>
          <w:trHeight w:val="313"/>
        </w:trPr>
        <w:tc>
          <w:tcPr>
            <w:tcW w:w="361" w:type="pct"/>
            <w:vMerge w:val="restar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五、學校社會心理環境</w:t>
            </w:r>
          </w:p>
        </w:tc>
        <w:tc>
          <w:tcPr>
            <w:tcW w:w="2581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落實零體罰政策，維繫師生信賴緊密關係。</w:t>
            </w:r>
          </w:p>
        </w:tc>
        <w:tc>
          <w:tcPr>
            <w:tcW w:w="589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生教組、全校師生</w:t>
            </w:r>
          </w:p>
        </w:tc>
      </w:tr>
      <w:tr w:rsidR="006F4A0E" w:rsidRPr="009C33C2" w:rsidTr="00917F0B">
        <w:trPr>
          <w:trHeight w:val="313"/>
        </w:trPr>
        <w:tc>
          <w:tcPr>
            <w:tcW w:w="361" w:type="pct"/>
            <w:vMerge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校園嚴禁喧嘩，建立安定感。</w:t>
            </w:r>
          </w:p>
        </w:tc>
        <w:tc>
          <w:tcPr>
            <w:tcW w:w="589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6F4A0E" w:rsidRPr="009C33C2" w:rsidTr="00917F0B">
        <w:trPr>
          <w:trHeight w:val="313"/>
        </w:trPr>
        <w:tc>
          <w:tcPr>
            <w:tcW w:w="361" w:type="pct"/>
            <w:vMerge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舉辦各項體育競賽，營造榮譽感及運動風氣。</w:t>
            </w:r>
          </w:p>
        </w:tc>
        <w:tc>
          <w:tcPr>
            <w:tcW w:w="589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體育組</w:t>
            </w:r>
          </w:p>
        </w:tc>
        <w:tc>
          <w:tcPr>
            <w:tcW w:w="954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6F4A0E" w:rsidRPr="009C33C2" w:rsidTr="00917F0B">
        <w:trPr>
          <w:trHeight w:val="368"/>
        </w:trPr>
        <w:tc>
          <w:tcPr>
            <w:tcW w:w="361" w:type="pct"/>
            <w:vMerge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營造無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菸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拒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檳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、反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霸凌、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性別平等之校園環境</w:t>
            </w:r>
          </w:p>
        </w:tc>
        <w:tc>
          <w:tcPr>
            <w:tcW w:w="589" w:type="pct"/>
            <w:shd w:val="clear" w:color="auto" w:fill="auto"/>
          </w:tcPr>
          <w:p w:rsidR="006F4A0E" w:rsidRPr="009C33C2" w:rsidRDefault="006F4A0E" w:rsidP="006F4A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6F4A0E" w:rsidRPr="009C33C2" w:rsidTr="00917F0B">
        <w:trPr>
          <w:trHeight w:val="367"/>
        </w:trPr>
        <w:tc>
          <w:tcPr>
            <w:tcW w:w="361" w:type="pct"/>
            <w:vMerge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維護東安校訓「安全、校譽」，營造榮譽感。</w:t>
            </w:r>
          </w:p>
        </w:tc>
        <w:tc>
          <w:tcPr>
            <w:tcW w:w="589" w:type="pct"/>
            <w:shd w:val="clear" w:color="auto" w:fill="auto"/>
          </w:tcPr>
          <w:p w:rsidR="006F4A0E" w:rsidRPr="009C33C2" w:rsidRDefault="006F4A0E" w:rsidP="006F4A0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  <w:tc>
          <w:tcPr>
            <w:tcW w:w="954" w:type="pct"/>
            <w:shd w:val="clear" w:color="auto" w:fill="auto"/>
          </w:tcPr>
          <w:p w:rsidR="006F4A0E" w:rsidRPr="009C33C2" w:rsidRDefault="006F4A0E" w:rsidP="006F4A0E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全校師生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 w:val="restar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六、社區關係</w:t>
            </w: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一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班親會提供健康飲食觀念知識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.09.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輔導室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二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運動會鼓勵社區舞蹈表演及家長參與比賽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.11.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02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體育組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39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三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電話家訪關心學生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複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檢狀況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.12.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護理師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各班導師</w:t>
            </w:r>
          </w:p>
        </w:tc>
      </w:tr>
      <w:tr w:rsidR="008951A5" w:rsidRPr="009C33C2" w:rsidTr="00917F0B">
        <w:trPr>
          <w:trHeight w:val="303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四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社區藥師入校宣導用藥安全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10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.0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77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五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清潔隊協助清除枯枝及消毒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85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六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) 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社區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服務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：學生協助清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理社區公共環境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全年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衛生組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>處</w:t>
            </w:r>
          </w:p>
        </w:tc>
      </w:tr>
      <w:tr w:rsidR="008951A5" w:rsidRPr="009C33C2" w:rsidTr="00917F0B">
        <w:trPr>
          <w:trHeight w:val="321"/>
        </w:trPr>
        <w:tc>
          <w:tcPr>
            <w:tcW w:w="361" w:type="pct"/>
            <w:vMerge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581" w:type="pct"/>
            <w:shd w:val="clear" w:color="auto" w:fill="auto"/>
          </w:tcPr>
          <w:p w:rsidR="008951A5" w:rsidRPr="009C33C2" w:rsidRDefault="008951A5" w:rsidP="008951A5">
            <w:pPr>
              <w:tabs>
                <w:tab w:val="left" w:pos="2490"/>
              </w:tabs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七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9C33C2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社區活動：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鼓藝隊</w:t>
            </w:r>
            <w:proofErr w:type="gramEnd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參加社區中秋聯歡晚會</w:t>
            </w:r>
          </w:p>
        </w:tc>
        <w:tc>
          <w:tcPr>
            <w:tcW w:w="589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108.09.14</w:t>
            </w:r>
          </w:p>
        </w:tc>
        <w:tc>
          <w:tcPr>
            <w:tcW w:w="515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訓育組</w:t>
            </w:r>
          </w:p>
        </w:tc>
        <w:tc>
          <w:tcPr>
            <w:tcW w:w="954" w:type="pct"/>
            <w:shd w:val="clear" w:color="auto" w:fill="auto"/>
          </w:tcPr>
          <w:p w:rsidR="008951A5" w:rsidRPr="009C33C2" w:rsidRDefault="008951A5" w:rsidP="008951A5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處</w:t>
            </w:r>
          </w:p>
        </w:tc>
      </w:tr>
    </w:tbl>
    <w:p w:rsidR="008E081A" w:rsidRPr="009C33C2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C33C2">
        <w:rPr>
          <w:rFonts w:ascii="Times New Roman" w:eastAsia="標楷體" w:hAnsi="Times New Roman" w:cs="Times New Roman"/>
          <w:b/>
          <w:bCs/>
          <w:szCs w:val="24"/>
        </w:rPr>
        <w:br w:type="page"/>
      </w:r>
      <w:r w:rsidRPr="009C33C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玖、預定進度（以甘梯圖表示）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1"/>
        <w:gridCol w:w="685"/>
        <w:gridCol w:w="687"/>
        <w:gridCol w:w="685"/>
        <w:gridCol w:w="687"/>
        <w:gridCol w:w="685"/>
        <w:gridCol w:w="687"/>
        <w:gridCol w:w="685"/>
        <w:gridCol w:w="687"/>
        <w:gridCol w:w="685"/>
        <w:gridCol w:w="687"/>
      </w:tblGrid>
      <w:tr w:rsidR="008E081A" w:rsidRPr="009C33C2" w:rsidTr="008E081A">
        <w:trPr>
          <w:cantSplit/>
        </w:trPr>
        <w:tc>
          <w:tcPr>
            <w:tcW w:w="14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1910080" cy="455930"/>
                      <wp:effectExtent l="8255" t="13335" r="5715" b="698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0080" cy="455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660611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-1.4pt;margin-top:0;width:150.4pt;height:3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"/>
                  </w:pict>
                </mc:Fallback>
              </mc:AlternateContent>
            </w: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0" cy="0"/>
                      <wp:effectExtent l="5080" t="13335" r="13970" b="5715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638400B4" id="直線接點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-5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"/>
                  </w:pict>
                </mc:Fallback>
              </mc:AlternateContent>
            </w: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-9525</wp:posOffset>
                      </wp:positionV>
                      <wp:extent cx="0" cy="0"/>
                      <wp:effectExtent l="8255" t="13335" r="10795" b="571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3CED8052" id="直線接點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75pt" to="-1.4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"/>
                  </w:pict>
                </mc:Fallback>
              </mc:AlternateConten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                  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月份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工作項目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八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九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十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十一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十二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元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三</w:t>
            </w:r>
            <w:proofErr w:type="gramEnd"/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35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  <w:p w:rsidR="008E081A" w:rsidRPr="009C33C2" w:rsidRDefault="008E081A" w:rsidP="008E081A">
            <w:pPr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成立學校健康促進委員會</w:t>
            </w:r>
          </w:p>
        </w:tc>
        <w:tc>
          <w:tcPr>
            <w:tcW w:w="353" w:type="pct"/>
            <w:tcBorders>
              <w:top w:val="single" w:sz="18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  <w:lef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top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組成健康促進工作團隊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進行現況分析及需求評估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lef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left w:val="single" w:sz="2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決定目標及健康議題</w:t>
            </w:r>
          </w:p>
        </w:tc>
        <w:tc>
          <w:tcPr>
            <w:tcW w:w="353" w:type="pct"/>
            <w:tcBorders>
              <w:top w:val="single" w:sz="2" w:space="0" w:color="auto"/>
              <w:left w:val="single" w:sz="18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擬定學校健康促進計畫</w:t>
            </w:r>
          </w:p>
        </w:tc>
        <w:tc>
          <w:tcPr>
            <w:tcW w:w="353" w:type="pct"/>
            <w:tcBorders>
              <w:left w:val="single" w:sz="18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w:t>編製教材及教學媒體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6" w:space="0" w:color="auto"/>
            </w:tcBorders>
          </w:tcPr>
          <w:p w:rsidR="008E081A" w:rsidRPr="009C33C2" w:rsidRDefault="008E081A" w:rsidP="008E081A">
            <w:pPr>
              <w:tabs>
                <w:tab w:val="left" w:pos="414"/>
              </w:tabs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353" w:type="pct"/>
            <w:tcBorders>
              <w:left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tcBorders>
              <w:lef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w:t>擬定過程成效評量工具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6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成效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評量前測</w:t>
            </w:r>
            <w:proofErr w:type="gramEnd"/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  <w:tcBorders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499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293" w:hangingChars="122" w:hanging="293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執行健康促進計畫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435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過程評量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435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成效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評價後測</w:t>
            </w:r>
            <w:proofErr w:type="gramEnd"/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85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w:t>資料分析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 w:val="restart"/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vMerge/>
            <w:tcBorders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2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081A" w:rsidRPr="009C33C2" w:rsidRDefault="008E081A" w:rsidP="008E081A">
            <w:pPr>
              <w:ind w:left="187" w:hangingChars="78" w:hanging="187"/>
              <w:jc w:val="center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noProof/>
                <w:szCs w:val="24"/>
              </w:rPr>
              <w:t>報告撰寫</w:t>
            </w:r>
          </w:p>
        </w:tc>
        <w:tc>
          <w:tcPr>
            <w:tcW w:w="353" w:type="pct"/>
            <w:vMerge w:val="restart"/>
            <w:tcBorders>
              <w:left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left w:val="single" w:sz="2" w:space="0" w:color="auto"/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bottom w:val="single" w:sz="36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abs>
                <w:tab w:val="left" w:pos="386"/>
              </w:tabs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2" w:space="0" w:color="auto"/>
              <w:left w:val="single" w:sz="2" w:space="0" w:color="auto"/>
              <w:bottom w:val="single" w:sz="36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  <w:trHeight w:val="226"/>
        </w:trPr>
        <w:tc>
          <w:tcPr>
            <w:tcW w:w="1464" w:type="pct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ind w:left="187" w:hangingChars="78" w:hanging="187"/>
              <w:jc w:val="both"/>
              <w:textAlignment w:val="bottom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353" w:type="pct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bottom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bottom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3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" w:type="pct"/>
            <w:tcBorders>
              <w:top w:val="single" w:sz="3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8E081A" w:rsidRPr="009C33C2" w:rsidRDefault="008E081A" w:rsidP="008E081A">
            <w:pPr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E081A" w:rsidRPr="009C33C2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Cs w:val="24"/>
        </w:rPr>
      </w:pPr>
    </w:p>
    <w:p w:rsidR="008E081A" w:rsidRPr="009C33C2" w:rsidRDefault="008E081A" w:rsidP="008E081A">
      <w:pPr>
        <w:spacing w:before="240" w:after="120" w:line="400" w:lineRule="exact"/>
        <w:outlineLvl w:val="0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9C33C2">
        <w:rPr>
          <w:rFonts w:ascii="Times New Roman" w:eastAsia="標楷體" w:hAnsi="Times New Roman" w:cs="Times New Roman"/>
          <w:b/>
          <w:bCs/>
          <w:szCs w:val="24"/>
        </w:rPr>
        <w:br w:type="page"/>
      </w:r>
      <w:r w:rsidRPr="009C33C2">
        <w:rPr>
          <w:rFonts w:ascii="Times New Roman" w:eastAsia="標楷體" w:hAnsi="Times New Roman" w:cs="Times New Roman"/>
          <w:b/>
          <w:bCs/>
          <w:sz w:val="28"/>
          <w:szCs w:val="24"/>
        </w:rPr>
        <w:lastRenderedPageBreak/>
        <w:t>拾、人力配置</w:t>
      </w:r>
    </w:p>
    <w:p w:rsidR="008E081A" w:rsidRPr="009C33C2" w:rsidRDefault="008E081A" w:rsidP="008E081A">
      <w:pPr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>一、成立「健康促進推動委員會」，組織成員及職責如下：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194"/>
        <w:gridCol w:w="900"/>
        <w:gridCol w:w="5691"/>
        <w:gridCol w:w="609"/>
      </w:tblGrid>
      <w:tr w:rsidR="008E081A" w:rsidRPr="009C33C2" w:rsidTr="006530CE">
        <w:tc>
          <w:tcPr>
            <w:tcW w:w="928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職稱</w:t>
            </w: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現職</w:t>
            </w:r>
          </w:p>
        </w:tc>
        <w:tc>
          <w:tcPr>
            <w:tcW w:w="900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5691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職責</w:t>
            </w:r>
          </w:p>
        </w:tc>
        <w:tc>
          <w:tcPr>
            <w:tcW w:w="609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8E081A" w:rsidRPr="009C33C2" w:rsidTr="006530CE">
        <w:trPr>
          <w:trHeight w:val="448"/>
        </w:trPr>
        <w:tc>
          <w:tcPr>
            <w:tcW w:w="928" w:type="dxa"/>
            <w:vAlign w:val="center"/>
          </w:tcPr>
          <w:p w:rsidR="008E081A" w:rsidRPr="009C33C2" w:rsidRDefault="008E081A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召集人</w:t>
            </w: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校長</w:t>
            </w:r>
          </w:p>
        </w:tc>
        <w:tc>
          <w:tcPr>
            <w:tcW w:w="900" w:type="dxa"/>
            <w:vAlign w:val="center"/>
          </w:tcPr>
          <w:p w:rsidR="008E081A" w:rsidRPr="009C33C2" w:rsidRDefault="006530CE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黃寒楨</w:t>
            </w:r>
          </w:p>
        </w:tc>
        <w:tc>
          <w:tcPr>
            <w:tcW w:w="5691" w:type="dxa"/>
            <w:vAlign w:val="center"/>
          </w:tcPr>
          <w:p w:rsidR="008E081A" w:rsidRPr="009C33C2" w:rsidRDefault="008E081A" w:rsidP="008E081A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綜理健康促進學校推行督導事宜，統籌調度資源。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 w:val="restart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副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召</w:t>
            </w:r>
            <w:proofErr w:type="gramEnd"/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集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人</w:t>
            </w: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學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務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主任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李志賢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主擬健康促進學校計畫、協調各項活動、管控進度、彙整成果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教務主任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徐基舜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督導健康促進學校課程發展及教學成效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總務主任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羅金喜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經費審查核銷，建構健康的校園物質環境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輔導主任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王派健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加強學生輔導，建構健康的學校社會環境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會計主任</w:t>
            </w:r>
          </w:p>
        </w:tc>
        <w:tc>
          <w:tcPr>
            <w:tcW w:w="900" w:type="dxa"/>
            <w:vAlign w:val="center"/>
          </w:tcPr>
          <w:p w:rsidR="008E081A" w:rsidRPr="009C33C2" w:rsidRDefault="006530CE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朱雪禎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負責健康促進學校經費之管控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人事主任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楊尚芳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負責健康促進學校之人力規劃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 w:val="restart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執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行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委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員</w:t>
            </w: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衛生組長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張巧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玓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擬定、執行並檢視評量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關於健促</w:t>
            </w:r>
            <w:proofErr w:type="gramEnd"/>
            <w:r w:rsidRPr="009C33C2">
              <w:rPr>
                <w:rFonts w:ascii="Times New Roman" w:eastAsia="標楷體" w:hAnsi="Times New Roman" w:cs="Times New Roman"/>
                <w:szCs w:val="24"/>
              </w:rPr>
              <w:t>議題之各項活動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訓育組長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張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祐</w:t>
            </w:r>
            <w:proofErr w:type="gramEnd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慈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負責人員意向調查</w:t>
            </w: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及編立班級</w:t>
            </w:r>
            <w:proofErr w:type="gramEnd"/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體育組長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王</w:t>
            </w:r>
            <w:r w:rsidR="004C2BE7" w:rsidRPr="009C33C2">
              <w:rPr>
                <w:rFonts w:ascii="Times New Roman" w:eastAsia="標楷體" w:hAnsi="Times New Roman" w:cs="Times New Roman" w:hint="eastAsia"/>
                <w:szCs w:val="24"/>
              </w:rPr>
              <w:t>至敬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6530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擬定、執行並檢視評量關於健康體位議題，及體適能、體育發展之各項教學與活動</w:t>
            </w:r>
            <w:r w:rsidR="006530CE"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生教組長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童祖強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負責健康促進學校活動推行與宣導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護理師</w:t>
            </w:r>
          </w:p>
        </w:tc>
        <w:tc>
          <w:tcPr>
            <w:tcW w:w="900" w:type="dxa"/>
            <w:vAlign w:val="center"/>
          </w:tcPr>
          <w:p w:rsidR="008E081A" w:rsidRPr="009C33C2" w:rsidRDefault="008E081A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C33C2">
              <w:rPr>
                <w:rFonts w:ascii="Times New Roman" w:eastAsia="標楷體" w:hAnsi="Times New Roman" w:cs="Times New Roman"/>
                <w:szCs w:val="24"/>
              </w:rPr>
              <w:t>李紫晴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紀錄、分析、監控歷年學生</w:t>
            </w:r>
            <w:r w:rsidR="006530CE" w:rsidRPr="009C33C2">
              <w:rPr>
                <w:rFonts w:ascii="Times New Roman" w:eastAsia="標楷體" w:hAnsi="Times New Roman" w:cs="Times New Roman"/>
                <w:szCs w:val="24"/>
              </w:rPr>
              <w:t>健康狀況資料，提供各種衛生保健知識，配合及主導部分健康促進議題</w:t>
            </w:r>
            <w:r w:rsidRPr="009C33C2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="006530CE"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午餐執秘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羅金喜</w:t>
            </w:r>
          </w:p>
        </w:tc>
        <w:tc>
          <w:tcPr>
            <w:tcW w:w="5691" w:type="dxa"/>
          </w:tcPr>
          <w:p w:rsidR="008E081A" w:rsidRPr="009C33C2" w:rsidRDefault="008E081A" w:rsidP="006530C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配合健康促進計畫，管控午餐營養及熱量指數，推行營養教育，增進標準體位學生人數</w:t>
            </w:r>
            <w:r w:rsidR="006530CE" w:rsidRPr="009C33C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教學組長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鄭麗雪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檢視評量健康議題融入教學之執行狀況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資訊組長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李錦興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建置健康促進網站及維護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事務組長</w:t>
            </w:r>
          </w:p>
        </w:tc>
        <w:tc>
          <w:tcPr>
            <w:tcW w:w="900" w:type="dxa"/>
            <w:vAlign w:val="center"/>
          </w:tcPr>
          <w:p w:rsidR="008E081A" w:rsidRPr="009C33C2" w:rsidRDefault="0013063D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黃稚</w:t>
            </w:r>
            <w:proofErr w:type="gramStart"/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淯</w:t>
            </w:r>
            <w:proofErr w:type="gramEnd"/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負責健康促進學校教具教材等之購置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輔導組長</w:t>
            </w:r>
          </w:p>
        </w:tc>
        <w:tc>
          <w:tcPr>
            <w:tcW w:w="900" w:type="dxa"/>
            <w:vAlign w:val="center"/>
          </w:tcPr>
          <w:p w:rsidR="008E081A" w:rsidRPr="009C33C2" w:rsidRDefault="004C2BE7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徐瑞嬪</w:t>
            </w:r>
          </w:p>
        </w:tc>
        <w:tc>
          <w:tcPr>
            <w:tcW w:w="5691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辦理心理健康促進相關活動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家長會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會長</w:t>
            </w:r>
          </w:p>
        </w:tc>
        <w:tc>
          <w:tcPr>
            <w:tcW w:w="900" w:type="dxa"/>
            <w:vAlign w:val="center"/>
          </w:tcPr>
          <w:p w:rsidR="008E081A" w:rsidRPr="009C33C2" w:rsidRDefault="004C2BE7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姜美伶</w:t>
            </w:r>
          </w:p>
        </w:tc>
        <w:tc>
          <w:tcPr>
            <w:tcW w:w="5691" w:type="dxa"/>
            <w:vAlign w:val="center"/>
          </w:tcPr>
          <w:p w:rsidR="008E081A" w:rsidRPr="009C33C2" w:rsidRDefault="008E081A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負責健康促進學校家長之宣導及溝通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E081A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志工隊</w:t>
            </w:r>
          </w:p>
          <w:p w:rsidR="008E081A" w:rsidRPr="009C33C2" w:rsidRDefault="008E081A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隊長</w:t>
            </w:r>
          </w:p>
        </w:tc>
        <w:tc>
          <w:tcPr>
            <w:tcW w:w="900" w:type="dxa"/>
            <w:vAlign w:val="center"/>
          </w:tcPr>
          <w:p w:rsidR="008E081A" w:rsidRPr="009C33C2" w:rsidRDefault="008E081A" w:rsidP="0004744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邱素玉</w:t>
            </w:r>
          </w:p>
        </w:tc>
        <w:tc>
          <w:tcPr>
            <w:tcW w:w="5691" w:type="dxa"/>
            <w:vAlign w:val="center"/>
          </w:tcPr>
          <w:p w:rsidR="008E081A" w:rsidRPr="009C33C2" w:rsidRDefault="008E081A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協助健康促進學校家長之宣導及溝通</w:t>
            </w:r>
          </w:p>
        </w:tc>
        <w:tc>
          <w:tcPr>
            <w:tcW w:w="609" w:type="dxa"/>
          </w:tcPr>
          <w:p w:rsidR="008E081A" w:rsidRPr="009C33C2" w:rsidRDefault="008E081A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七年級</w:t>
            </w:r>
          </w:p>
          <w:p w:rsidR="009748F2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教師代表</w:t>
            </w:r>
          </w:p>
        </w:tc>
        <w:tc>
          <w:tcPr>
            <w:tcW w:w="900" w:type="dxa"/>
            <w:vAlign w:val="center"/>
          </w:tcPr>
          <w:p w:rsidR="009748F2" w:rsidRPr="009C33C2" w:rsidRDefault="004C2BE7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謝嘉偉</w:t>
            </w:r>
          </w:p>
        </w:tc>
        <w:tc>
          <w:tcPr>
            <w:tcW w:w="5691" w:type="dxa"/>
            <w:vMerge w:val="restart"/>
            <w:vAlign w:val="center"/>
          </w:tcPr>
          <w:p w:rsidR="009748F2" w:rsidRPr="009C33C2" w:rsidRDefault="009748F2" w:rsidP="006530CE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協調師生配合學校政策推行及服務，負責學年健康促進指導與家長聯絡事宜。</w:t>
            </w:r>
          </w:p>
        </w:tc>
        <w:tc>
          <w:tcPr>
            <w:tcW w:w="609" w:type="dxa"/>
          </w:tcPr>
          <w:p w:rsidR="009748F2" w:rsidRPr="009C33C2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748F2" w:rsidRPr="009C33C2" w:rsidTr="006530CE">
        <w:trPr>
          <w:cantSplit/>
        </w:trPr>
        <w:tc>
          <w:tcPr>
            <w:tcW w:w="928" w:type="dxa"/>
            <w:vMerge/>
            <w:vAlign w:val="center"/>
          </w:tcPr>
          <w:p w:rsidR="009748F2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6530CE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八年級</w:t>
            </w:r>
          </w:p>
          <w:p w:rsidR="009748F2" w:rsidRPr="009C33C2" w:rsidRDefault="009748F2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教師代表</w:t>
            </w:r>
          </w:p>
        </w:tc>
        <w:tc>
          <w:tcPr>
            <w:tcW w:w="900" w:type="dxa"/>
            <w:vAlign w:val="center"/>
          </w:tcPr>
          <w:p w:rsidR="009748F2" w:rsidRPr="009C33C2" w:rsidRDefault="004C2BE7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程玉平</w:t>
            </w:r>
          </w:p>
        </w:tc>
        <w:tc>
          <w:tcPr>
            <w:tcW w:w="5691" w:type="dxa"/>
            <w:vMerge/>
          </w:tcPr>
          <w:p w:rsidR="009748F2" w:rsidRPr="009C33C2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9748F2" w:rsidRPr="009C33C2" w:rsidRDefault="009748F2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2BE7" w:rsidRPr="009C33C2" w:rsidTr="007D174F">
        <w:trPr>
          <w:cantSplit/>
          <w:trHeight w:val="730"/>
        </w:trPr>
        <w:tc>
          <w:tcPr>
            <w:tcW w:w="928" w:type="dxa"/>
            <w:vMerge/>
            <w:vAlign w:val="center"/>
          </w:tcPr>
          <w:p w:rsidR="004C2BE7" w:rsidRPr="009C33C2" w:rsidRDefault="004C2BE7" w:rsidP="008E081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4C2BE7" w:rsidRPr="009C33C2" w:rsidRDefault="004C2BE7" w:rsidP="009748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九年級</w:t>
            </w:r>
          </w:p>
          <w:p w:rsidR="004C2BE7" w:rsidRPr="009C33C2" w:rsidRDefault="004C2BE7" w:rsidP="009748F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/>
                <w:szCs w:val="24"/>
              </w:rPr>
              <w:t>教師代表</w:t>
            </w:r>
          </w:p>
        </w:tc>
        <w:tc>
          <w:tcPr>
            <w:tcW w:w="900" w:type="dxa"/>
            <w:vAlign w:val="center"/>
          </w:tcPr>
          <w:p w:rsidR="004C2BE7" w:rsidRPr="009C33C2" w:rsidRDefault="004C2BE7" w:rsidP="006530CE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33C2">
              <w:rPr>
                <w:rFonts w:ascii="Times New Roman" w:eastAsia="標楷體" w:hAnsi="Times New Roman" w:cs="Times New Roman" w:hint="eastAsia"/>
                <w:szCs w:val="24"/>
              </w:rPr>
              <w:t>鄧丞敦</w:t>
            </w:r>
          </w:p>
        </w:tc>
        <w:tc>
          <w:tcPr>
            <w:tcW w:w="5691" w:type="dxa"/>
            <w:vMerge/>
          </w:tcPr>
          <w:p w:rsidR="004C2BE7" w:rsidRPr="009C33C2" w:rsidRDefault="004C2BE7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09" w:type="dxa"/>
          </w:tcPr>
          <w:p w:rsidR="004C2BE7" w:rsidRPr="009C33C2" w:rsidRDefault="004C2BE7" w:rsidP="008E081A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E081A" w:rsidRPr="009C33C2" w:rsidRDefault="008E081A" w:rsidP="008E081A">
      <w:pPr>
        <w:spacing w:line="520" w:lineRule="exact"/>
        <w:rPr>
          <w:rFonts w:ascii="Times New Roman" w:eastAsia="標楷體" w:hAnsi="Times New Roman" w:cs="Times New Roman"/>
          <w:szCs w:val="24"/>
        </w:rPr>
      </w:pPr>
    </w:p>
    <w:p w:rsidR="008E081A" w:rsidRPr="009C33C2" w:rsidRDefault="008E081A" w:rsidP="008E081A">
      <w:pPr>
        <w:rPr>
          <w:rFonts w:ascii="Times New Roman" w:eastAsia="標楷體" w:hAnsi="Times New Roman" w:cs="Times New Roman"/>
          <w:b/>
          <w:szCs w:val="24"/>
        </w:rPr>
      </w:pPr>
      <w:r w:rsidRPr="009C33C2">
        <w:rPr>
          <w:rFonts w:ascii="Times New Roman" w:eastAsia="新細明體" w:hAnsi="Times New Roman" w:cs="Times New Roman"/>
          <w:szCs w:val="24"/>
        </w:rPr>
        <w:br w:type="page"/>
      </w:r>
      <w:r w:rsidRPr="009C33C2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拾壹、預期效益</w:t>
      </w:r>
    </w:p>
    <w:p w:rsidR="008E081A" w:rsidRPr="009C33C2" w:rsidRDefault="00AE0A6D" w:rsidP="00715638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gramStart"/>
      <w:r w:rsidRPr="009C33C2">
        <w:rPr>
          <w:rFonts w:ascii="Times New Roman" w:eastAsia="標楷體" w:hAnsi="Times New Roman" w:cs="Times New Roman"/>
          <w:szCs w:val="24"/>
        </w:rPr>
        <w:t>落實部定</w:t>
      </w:r>
      <w:r w:rsidR="008E081A" w:rsidRPr="009C33C2">
        <w:rPr>
          <w:rFonts w:ascii="Times New Roman" w:eastAsia="標楷體" w:hAnsi="Times New Roman" w:cs="Times New Roman"/>
          <w:szCs w:val="24"/>
        </w:rPr>
        <w:t>學校</w:t>
      </w:r>
      <w:proofErr w:type="gramEnd"/>
      <w:r w:rsidR="008E081A" w:rsidRPr="009C33C2">
        <w:rPr>
          <w:rFonts w:ascii="Times New Roman" w:eastAsia="標楷體" w:hAnsi="Times New Roman" w:cs="Times New Roman"/>
          <w:szCs w:val="24"/>
        </w:rPr>
        <w:t>衛生政策</w:t>
      </w:r>
    </w:p>
    <w:p w:rsidR="008E081A" w:rsidRPr="009C33C2" w:rsidRDefault="00715638" w:rsidP="00715638">
      <w:pPr>
        <w:ind w:firstLineChars="50" w:firstLine="12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（一）</w:t>
      </w:r>
      <w:r w:rsidR="00DD2CC7" w:rsidRPr="009C33C2">
        <w:rPr>
          <w:rFonts w:ascii="Times New Roman" w:eastAsia="標楷體" w:hAnsi="Times New Roman" w:cs="Times New Roman"/>
          <w:szCs w:val="24"/>
        </w:rPr>
        <w:t>制定</w:t>
      </w:r>
      <w:r w:rsidR="008E081A" w:rsidRPr="009C33C2">
        <w:rPr>
          <w:rFonts w:ascii="Times New Roman" w:eastAsia="標楷體" w:hAnsi="Times New Roman" w:cs="Times New Roman"/>
          <w:szCs w:val="24"/>
        </w:rPr>
        <w:t>學校衛生政策，塑造全校健康促進氣氛及建立共同願景。</w:t>
      </w:r>
    </w:p>
    <w:p w:rsidR="008E081A" w:rsidRPr="009C33C2" w:rsidRDefault="008E081A" w:rsidP="00715638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>各處室橫向溝通工作職責，協調配合健康促進計畫工作內容。</w:t>
      </w:r>
    </w:p>
    <w:p w:rsidR="008E081A" w:rsidRPr="009C33C2" w:rsidRDefault="008E081A" w:rsidP="00715638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>確立緊急傷病及傳染疾病處理流程及原則，落實追蹤輔導系統。</w:t>
      </w:r>
    </w:p>
    <w:p w:rsidR="008272CA" w:rsidRPr="009C33C2" w:rsidRDefault="00715638" w:rsidP="002F56F4">
      <w:pPr>
        <w:pStyle w:val="af"/>
        <w:ind w:leftChars="0" w:left="12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（四）</w:t>
      </w:r>
      <w:r w:rsidR="008E081A" w:rsidRPr="009C33C2">
        <w:rPr>
          <w:rFonts w:ascii="Times New Roman" w:eastAsia="標楷體" w:hAnsi="Times New Roman" w:cs="Times New Roman"/>
          <w:szCs w:val="24"/>
        </w:rPr>
        <w:t>掌握特殊需求及特定人士的學生名單，進行個案輔導轉</w:t>
      </w:r>
      <w:proofErr w:type="gramStart"/>
      <w:r w:rsidR="008E081A" w:rsidRPr="009C33C2">
        <w:rPr>
          <w:rFonts w:ascii="Times New Roman" w:eastAsia="標楷體" w:hAnsi="Times New Roman" w:cs="Times New Roman"/>
          <w:szCs w:val="24"/>
        </w:rPr>
        <w:t>介</w:t>
      </w:r>
      <w:proofErr w:type="gramEnd"/>
      <w:r w:rsidR="008E081A" w:rsidRPr="009C33C2">
        <w:rPr>
          <w:rFonts w:ascii="Times New Roman" w:eastAsia="標楷體" w:hAnsi="Times New Roman" w:cs="Times New Roman"/>
          <w:szCs w:val="24"/>
        </w:rPr>
        <w:t>工作。</w:t>
      </w:r>
    </w:p>
    <w:p w:rsidR="008E081A" w:rsidRPr="009C33C2" w:rsidRDefault="008E081A" w:rsidP="008E081A">
      <w:pPr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>二、健康促進預期成效</w:t>
      </w:r>
      <w:r w:rsidR="00AE0A6D" w:rsidRPr="009C33C2">
        <w:rPr>
          <w:rFonts w:ascii="Times New Roman" w:eastAsia="標楷體" w:hAnsi="Times New Roman" w:cs="Times New Roman"/>
          <w:szCs w:val="24"/>
        </w:rPr>
        <w:t>數據化</w:t>
      </w:r>
    </w:p>
    <w:p w:rsidR="008E081A" w:rsidRPr="009C33C2" w:rsidRDefault="00715638" w:rsidP="00715638">
      <w:pPr>
        <w:ind w:firstLineChars="50" w:firstLine="120"/>
        <w:rPr>
          <w:rFonts w:ascii="Times New Roman" w:eastAsia="標楷體" w:hAnsi="Times New Roman" w:cs="Times New Roman" w:hint="eastAsia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（一）</w:t>
      </w:r>
      <w:r w:rsidR="006F5807" w:rsidRPr="009C33C2">
        <w:rPr>
          <w:rFonts w:ascii="Times New Roman" w:eastAsia="標楷體" w:hAnsi="Times New Roman" w:cs="Times New Roman" w:hint="eastAsia"/>
          <w:szCs w:val="24"/>
        </w:rPr>
        <w:t>107</w:t>
      </w:r>
      <w:proofErr w:type="gramStart"/>
      <w:r w:rsidR="00BF02F2" w:rsidRPr="009C33C2">
        <w:rPr>
          <w:rFonts w:ascii="Times New Roman" w:eastAsia="標楷體" w:hAnsi="Times New Roman" w:cs="Times New Roman"/>
          <w:szCs w:val="24"/>
        </w:rPr>
        <w:t>學年度</w:t>
      </w:r>
      <w:r w:rsidR="008272CA" w:rsidRPr="009C33C2">
        <w:rPr>
          <w:rFonts w:ascii="Times New Roman" w:eastAsia="標楷體" w:hAnsi="Times New Roman" w:cs="Times New Roman"/>
          <w:szCs w:val="24"/>
        </w:rPr>
        <w:t>體位</w:t>
      </w:r>
      <w:proofErr w:type="gramEnd"/>
      <w:r w:rsidR="008272CA" w:rsidRPr="009C33C2">
        <w:rPr>
          <w:rFonts w:ascii="Times New Roman" w:eastAsia="標楷體" w:hAnsi="Times New Roman" w:cs="Times New Roman"/>
          <w:szCs w:val="24"/>
        </w:rPr>
        <w:t>適中學生比率</w:t>
      </w:r>
      <w:r w:rsidR="00BF02F2" w:rsidRPr="009C33C2">
        <w:rPr>
          <w:rFonts w:ascii="Times New Roman" w:eastAsia="標楷體" w:hAnsi="Times New Roman" w:cs="Times New Roman"/>
          <w:szCs w:val="24"/>
        </w:rPr>
        <w:t>為</w:t>
      </w:r>
      <w:r w:rsidR="006F5807" w:rsidRPr="009C33C2">
        <w:rPr>
          <w:rFonts w:ascii="Times New Roman" w:eastAsia="標楷體" w:hAnsi="Times New Roman" w:cs="Times New Roman" w:hint="eastAsia"/>
          <w:szCs w:val="24"/>
        </w:rPr>
        <w:t>61</w:t>
      </w:r>
      <w:r w:rsidR="00BF02F2" w:rsidRPr="009C33C2">
        <w:rPr>
          <w:rFonts w:ascii="Times New Roman" w:eastAsia="標楷體" w:hAnsi="Times New Roman" w:cs="Times New Roman"/>
          <w:szCs w:val="24"/>
        </w:rPr>
        <w:t>%</w:t>
      </w:r>
      <w:r w:rsidR="00BF02F2" w:rsidRPr="009C33C2">
        <w:rPr>
          <w:rFonts w:ascii="Times New Roman" w:eastAsia="標楷體" w:hAnsi="Times New Roman" w:cs="Times New Roman"/>
          <w:szCs w:val="24"/>
        </w:rPr>
        <w:t>，</w:t>
      </w:r>
      <w:r w:rsidR="001154A1" w:rsidRPr="009C33C2">
        <w:rPr>
          <w:rFonts w:ascii="Times New Roman" w:eastAsia="標楷體" w:hAnsi="Times New Roman" w:cs="Times New Roman"/>
          <w:szCs w:val="24"/>
        </w:rPr>
        <w:t>人數約在</w:t>
      </w:r>
      <w:r w:rsidR="001154A1" w:rsidRPr="009C33C2">
        <w:rPr>
          <w:rFonts w:ascii="Times New Roman" w:eastAsia="標楷體" w:hAnsi="Times New Roman" w:cs="Times New Roman"/>
          <w:szCs w:val="24"/>
        </w:rPr>
        <w:t>322</w:t>
      </w:r>
      <w:r w:rsidR="001154A1" w:rsidRPr="009C33C2">
        <w:rPr>
          <w:rFonts w:ascii="Times New Roman" w:eastAsia="標楷體" w:hAnsi="Times New Roman" w:cs="Times New Roman" w:hint="eastAsia"/>
          <w:szCs w:val="24"/>
        </w:rPr>
        <w:t>人；</w:t>
      </w:r>
      <w:r w:rsidR="00BF02F2" w:rsidRPr="009C33C2">
        <w:rPr>
          <w:rFonts w:ascii="Times New Roman" w:eastAsia="標楷體" w:hAnsi="Times New Roman" w:cs="Times New Roman"/>
          <w:szCs w:val="24"/>
        </w:rPr>
        <w:t>本學年度</w:t>
      </w:r>
      <w:r w:rsidR="001154A1" w:rsidRPr="009C33C2">
        <w:rPr>
          <w:rFonts w:ascii="Times New Roman" w:eastAsia="標楷體" w:hAnsi="Times New Roman" w:cs="Times New Roman" w:hint="eastAsia"/>
          <w:szCs w:val="24"/>
        </w:rPr>
        <w:t>因學生數較少，故目標</w:t>
      </w:r>
      <w:r w:rsidR="00BF02F2" w:rsidRPr="009C33C2">
        <w:rPr>
          <w:rFonts w:ascii="Times New Roman" w:eastAsia="標楷體" w:hAnsi="Times New Roman" w:cs="Times New Roman"/>
          <w:szCs w:val="24"/>
        </w:rPr>
        <w:t>為</w:t>
      </w:r>
      <w:r w:rsidR="00BF02F2" w:rsidRPr="009C33C2">
        <w:rPr>
          <w:rFonts w:ascii="Times New Roman" w:eastAsia="標楷體" w:hAnsi="Times New Roman" w:cs="Times New Roman"/>
          <w:szCs w:val="24"/>
        </w:rPr>
        <w:t>6</w:t>
      </w:r>
      <w:r w:rsidR="001154A1" w:rsidRPr="009C33C2">
        <w:rPr>
          <w:rFonts w:ascii="Times New Roman" w:eastAsia="標楷體" w:hAnsi="Times New Roman" w:cs="Times New Roman"/>
          <w:szCs w:val="24"/>
        </w:rPr>
        <w:t>2</w:t>
      </w:r>
      <w:r w:rsidR="008E081A" w:rsidRPr="009C33C2">
        <w:rPr>
          <w:rFonts w:ascii="Times New Roman" w:eastAsia="標楷體" w:hAnsi="Times New Roman" w:cs="Times New Roman"/>
          <w:szCs w:val="24"/>
        </w:rPr>
        <w:t>%</w:t>
      </w:r>
      <w:r w:rsidR="001154A1" w:rsidRPr="009C33C2">
        <w:rPr>
          <w:rFonts w:ascii="Times New Roman" w:eastAsia="標楷體" w:hAnsi="Times New Roman" w:cs="Times New Roman" w:hint="eastAsia"/>
          <w:szCs w:val="24"/>
        </w:rPr>
        <w:t>，人數約在</w:t>
      </w:r>
      <w:r w:rsidR="001154A1" w:rsidRPr="009C33C2">
        <w:rPr>
          <w:rFonts w:ascii="Times New Roman" w:eastAsia="標楷體" w:hAnsi="Times New Roman" w:cs="Times New Roman"/>
          <w:szCs w:val="24"/>
        </w:rPr>
        <w:t>324</w:t>
      </w:r>
      <w:r w:rsidR="001154A1" w:rsidRPr="009C33C2">
        <w:rPr>
          <w:rFonts w:ascii="Times New Roman" w:eastAsia="標楷體" w:hAnsi="Times New Roman" w:cs="Times New Roman" w:hint="eastAsia"/>
          <w:szCs w:val="24"/>
        </w:rPr>
        <w:t>人。</w:t>
      </w:r>
    </w:p>
    <w:p w:rsidR="008E081A" w:rsidRPr="009C33C2" w:rsidRDefault="00AE0A6D" w:rsidP="008E081A">
      <w:pPr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>三、引入校外資源擴展</w:t>
      </w:r>
      <w:r w:rsidR="00FB0576" w:rsidRPr="009C33C2">
        <w:rPr>
          <w:rFonts w:ascii="Times New Roman" w:eastAsia="標楷體" w:hAnsi="Times New Roman" w:cs="Times New Roman" w:hint="eastAsia"/>
          <w:szCs w:val="24"/>
        </w:rPr>
        <w:t>學生健康生活</w:t>
      </w:r>
    </w:p>
    <w:p w:rsidR="008E081A" w:rsidRPr="009C33C2" w:rsidRDefault="00FB0576" w:rsidP="00715638">
      <w:pPr>
        <w:pStyle w:val="af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社區關係良好</w:t>
      </w:r>
    </w:p>
    <w:p w:rsidR="00FB0576" w:rsidRPr="009C33C2" w:rsidRDefault="00FB0576" w:rsidP="00FB0576">
      <w:pPr>
        <w:pStyle w:val="af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交通、圖書志工共計</w:t>
      </w:r>
      <w:r w:rsidRPr="009C33C2">
        <w:rPr>
          <w:rFonts w:ascii="Times New Roman" w:eastAsia="標楷體" w:hAnsi="Times New Roman" w:cs="Times New Roman" w:hint="eastAsia"/>
          <w:szCs w:val="24"/>
        </w:rPr>
        <w:t>49</w:t>
      </w:r>
      <w:r w:rsidRPr="009C33C2">
        <w:rPr>
          <w:rFonts w:ascii="Times New Roman" w:eastAsia="標楷體" w:hAnsi="Times New Roman" w:cs="Times New Roman" w:hint="eastAsia"/>
          <w:szCs w:val="24"/>
        </w:rPr>
        <w:t>人</w:t>
      </w:r>
      <w:r w:rsidR="002F56F4" w:rsidRPr="009C33C2">
        <w:rPr>
          <w:rFonts w:ascii="Times New Roman" w:eastAsia="標楷體" w:hAnsi="Times New Roman" w:cs="Times New Roman" w:hint="eastAsia"/>
          <w:szCs w:val="24"/>
        </w:rPr>
        <w:t>，協助維護學生上下學交通安全與閱讀推廣</w:t>
      </w:r>
    </w:p>
    <w:p w:rsidR="00FB0576" w:rsidRPr="009C33C2" w:rsidRDefault="00FB0576" w:rsidP="00FB0576">
      <w:pPr>
        <w:pStyle w:val="af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大竹圍福德祠提供年度資優學生獎助學金</w:t>
      </w:r>
    </w:p>
    <w:p w:rsidR="008E081A" w:rsidRPr="009C33C2" w:rsidRDefault="00FB0576" w:rsidP="00715638">
      <w:pPr>
        <w:pStyle w:val="af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體育活動多元化</w:t>
      </w:r>
    </w:p>
    <w:p w:rsidR="00FB0576" w:rsidRPr="009C33C2" w:rsidRDefault="00FB0576" w:rsidP="00FB0576">
      <w:pPr>
        <w:pStyle w:val="af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體育性社團：九天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少年鼓藝社</w:t>
      </w:r>
      <w:proofErr w:type="gramEnd"/>
      <w:r w:rsidRPr="009C33C2">
        <w:rPr>
          <w:rFonts w:ascii="Times New Roman" w:eastAsia="標楷體" w:hAnsi="Times New Roman" w:cs="Times New Roman" w:hint="eastAsia"/>
          <w:szCs w:val="24"/>
        </w:rPr>
        <w:t>、飛盤社、獨輪車社、熱舞社、網球社等</w:t>
      </w:r>
    </w:p>
    <w:p w:rsidR="00FB0576" w:rsidRPr="009C33C2" w:rsidRDefault="00FB0576" w:rsidP="00FB0576">
      <w:pPr>
        <w:pStyle w:val="af"/>
        <w:numPr>
          <w:ilvl w:val="0"/>
          <w:numId w:val="26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體育班專業發展：籃球、田徑、巧固球項目</w:t>
      </w:r>
    </w:p>
    <w:p w:rsidR="009270D8" w:rsidRPr="009C33C2" w:rsidRDefault="009270D8" w:rsidP="009270D8">
      <w:pPr>
        <w:pStyle w:val="af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校外公益教育組織合作</w:t>
      </w:r>
    </w:p>
    <w:p w:rsidR="009270D8" w:rsidRPr="009C33C2" w:rsidRDefault="009270D8" w:rsidP="009270D8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新竹市廣澤慈善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協會－廣澤</w:t>
      </w:r>
      <w:proofErr w:type="gramEnd"/>
      <w:r w:rsidRPr="009C33C2">
        <w:rPr>
          <w:rFonts w:ascii="Times New Roman" w:eastAsia="標楷體" w:hAnsi="Times New Roman" w:cs="Times New Roman" w:hint="eastAsia"/>
          <w:szCs w:val="24"/>
        </w:rPr>
        <w:t>孝道獎</w:t>
      </w:r>
    </w:p>
    <w:p w:rsidR="009270D8" w:rsidRPr="009C33C2" w:rsidRDefault="009270D8" w:rsidP="009270D8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法雨蘭若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靜修舍金剛</w:t>
      </w:r>
      <w:proofErr w:type="gramEnd"/>
      <w:r w:rsidRPr="009C33C2">
        <w:rPr>
          <w:rFonts w:ascii="Times New Roman" w:eastAsia="標楷體" w:hAnsi="Times New Roman" w:cs="Times New Roman" w:hint="eastAsia"/>
          <w:szCs w:val="24"/>
        </w:rPr>
        <w:t>護法團提供體育班表現績優學生獎助學金</w:t>
      </w:r>
    </w:p>
    <w:p w:rsidR="009270D8" w:rsidRPr="009C33C2" w:rsidRDefault="00014628" w:rsidP="009270D8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浸信會恩惠堂－</w:t>
      </w:r>
      <w:r w:rsidRPr="009C33C2">
        <w:rPr>
          <w:rFonts w:ascii="Times New Roman" w:eastAsia="標楷體" w:hAnsi="Times New Roman" w:cs="Times New Roman" w:hint="eastAsia"/>
          <w:szCs w:val="24"/>
        </w:rPr>
        <w:t>1</w:t>
      </w:r>
      <w:r w:rsidRPr="009C33C2">
        <w:rPr>
          <w:rFonts w:ascii="Times New Roman" w:eastAsia="標楷體" w:hAnsi="Times New Roman" w:cs="Times New Roman"/>
          <w:szCs w:val="24"/>
        </w:rPr>
        <w:t>08</w:t>
      </w:r>
      <w:r w:rsidRPr="009C33C2">
        <w:rPr>
          <w:rFonts w:ascii="Times New Roman" w:eastAsia="標楷體" w:hAnsi="Times New Roman" w:cs="Times New Roman" w:hint="eastAsia"/>
          <w:szCs w:val="24"/>
        </w:rPr>
        <w:t>暑期</w:t>
      </w:r>
      <w:r w:rsidR="009E5BE8" w:rsidRPr="009C33C2">
        <w:rPr>
          <w:rFonts w:ascii="Times New Roman" w:eastAsia="標楷體" w:hAnsi="Times New Roman" w:cs="Times New Roman" w:hint="eastAsia"/>
          <w:szCs w:val="24"/>
        </w:rPr>
        <w:t>籃球營隊</w:t>
      </w:r>
    </w:p>
    <w:p w:rsidR="009E5BE8" w:rsidRPr="009C33C2" w:rsidRDefault="009E5BE8" w:rsidP="009270D8">
      <w:pPr>
        <w:pStyle w:val="af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財團法人</w:t>
      </w:r>
      <w:proofErr w:type="gramStart"/>
      <w:r w:rsidR="008138D4" w:rsidRPr="009C33C2">
        <w:rPr>
          <w:rFonts w:ascii="Times New Roman" w:eastAsia="標楷體" w:hAnsi="Times New Roman" w:cs="Times New Roman" w:hint="eastAsia"/>
          <w:szCs w:val="24"/>
        </w:rPr>
        <w:t>世聯</w:t>
      </w:r>
      <w:r w:rsidRPr="009C33C2">
        <w:rPr>
          <w:rFonts w:ascii="Times New Roman" w:eastAsia="標楷體" w:hAnsi="Times New Roman" w:cs="Times New Roman" w:hint="eastAsia"/>
          <w:szCs w:val="24"/>
        </w:rPr>
        <w:t>倉運</w:t>
      </w:r>
      <w:proofErr w:type="gramEnd"/>
      <w:r w:rsidRPr="009C33C2">
        <w:rPr>
          <w:rFonts w:ascii="Times New Roman" w:eastAsia="標楷體" w:hAnsi="Times New Roman" w:cs="Times New Roman" w:hint="eastAsia"/>
          <w:szCs w:val="24"/>
        </w:rPr>
        <w:t>文教基金會－</w:t>
      </w:r>
      <w:r w:rsidR="008138D4" w:rsidRPr="009C33C2">
        <w:rPr>
          <w:rFonts w:ascii="Times New Roman" w:eastAsia="標楷體" w:hAnsi="Times New Roman" w:cs="Times New Roman" w:hint="eastAsia"/>
          <w:szCs w:val="24"/>
        </w:rPr>
        <w:t>再度</w:t>
      </w:r>
      <w:proofErr w:type="gramStart"/>
      <w:r w:rsidR="008138D4" w:rsidRPr="009C33C2">
        <w:rPr>
          <w:rFonts w:ascii="Times New Roman" w:eastAsia="標楷體" w:hAnsi="Times New Roman" w:cs="Times New Roman" w:hint="eastAsia"/>
          <w:szCs w:val="24"/>
        </w:rPr>
        <w:t>贊助鼓藝社</w:t>
      </w:r>
      <w:proofErr w:type="gramEnd"/>
      <w:r w:rsidR="008138D4" w:rsidRPr="009C33C2">
        <w:rPr>
          <w:rFonts w:ascii="Times New Roman" w:eastAsia="標楷體" w:hAnsi="Times New Roman" w:cs="Times New Roman" w:hint="eastAsia"/>
          <w:szCs w:val="24"/>
        </w:rPr>
        <w:t>大鼓</w:t>
      </w:r>
      <w:r w:rsidR="008138D4" w:rsidRPr="009C33C2">
        <w:rPr>
          <w:rFonts w:ascii="Times New Roman" w:eastAsia="標楷體" w:hAnsi="Times New Roman" w:cs="Times New Roman" w:hint="eastAsia"/>
          <w:szCs w:val="24"/>
        </w:rPr>
        <w:t>7</w:t>
      </w:r>
      <w:r w:rsidR="008138D4" w:rsidRPr="009C33C2">
        <w:rPr>
          <w:rFonts w:ascii="Times New Roman" w:eastAsia="標楷體" w:hAnsi="Times New Roman" w:cs="Times New Roman" w:hint="eastAsia"/>
          <w:szCs w:val="24"/>
        </w:rPr>
        <w:t>顆、鼓棒</w:t>
      </w:r>
      <w:r w:rsidR="008138D4" w:rsidRPr="009C33C2">
        <w:rPr>
          <w:rFonts w:ascii="Times New Roman" w:eastAsia="標楷體" w:hAnsi="Times New Roman" w:cs="Times New Roman" w:hint="eastAsia"/>
          <w:szCs w:val="24"/>
        </w:rPr>
        <w:t>70</w:t>
      </w:r>
      <w:r w:rsidR="008138D4" w:rsidRPr="009C33C2">
        <w:rPr>
          <w:rFonts w:ascii="Times New Roman" w:eastAsia="標楷體" w:hAnsi="Times New Roman" w:cs="Times New Roman" w:hint="eastAsia"/>
          <w:szCs w:val="24"/>
        </w:rPr>
        <w:t>支</w:t>
      </w:r>
    </w:p>
    <w:p w:rsidR="00DD2CC7" w:rsidRPr="009C33C2" w:rsidRDefault="008138D4" w:rsidP="00715638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業界達人來指教</w:t>
      </w:r>
    </w:p>
    <w:p w:rsidR="008138D4" w:rsidRPr="009C33C2" w:rsidRDefault="008138D4" w:rsidP="008138D4">
      <w:pPr>
        <w:pStyle w:val="af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九天民俗技藝團－王大偉老師指導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本校鼓藝社</w:t>
      </w:r>
      <w:proofErr w:type="gramEnd"/>
    </w:p>
    <w:p w:rsidR="008138D4" w:rsidRPr="009C33C2" w:rsidRDefault="008138D4" w:rsidP="008138D4">
      <w:pPr>
        <w:pStyle w:val="af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瘋狂機長</w:t>
      </w:r>
      <w:r w:rsidRPr="009C33C2">
        <w:rPr>
          <w:rFonts w:ascii="Times New Roman" w:eastAsia="標楷體" w:hAnsi="Times New Roman" w:cs="Times New Roman" w:hint="eastAsia"/>
          <w:szCs w:val="24"/>
        </w:rPr>
        <w:t>C</w:t>
      </w:r>
      <w:r w:rsidRPr="009C33C2">
        <w:rPr>
          <w:rFonts w:ascii="Times New Roman" w:eastAsia="標楷體" w:hAnsi="Times New Roman" w:cs="Times New Roman"/>
          <w:szCs w:val="24"/>
        </w:rPr>
        <w:t>razy James</w:t>
      </w:r>
      <w:r w:rsidRPr="009C33C2">
        <w:rPr>
          <w:rFonts w:ascii="Times New Roman" w:eastAsia="標楷體" w:hAnsi="Times New Roman" w:cs="Times New Roman" w:hint="eastAsia"/>
          <w:szCs w:val="24"/>
        </w:rPr>
        <w:t>－</w:t>
      </w:r>
      <w:proofErr w:type="gramStart"/>
      <w:r w:rsidR="00E822D3" w:rsidRPr="009C33C2">
        <w:rPr>
          <w:rFonts w:ascii="Times New Roman" w:eastAsia="標楷體" w:hAnsi="Times New Roman" w:cs="Times New Roman" w:hint="eastAsia"/>
          <w:szCs w:val="24"/>
        </w:rPr>
        <w:t>詹姆</w:t>
      </w:r>
      <w:proofErr w:type="gramEnd"/>
      <w:r w:rsidR="00E822D3" w:rsidRPr="009C33C2">
        <w:rPr>
          <w:rFonts w:ascii="Times New Roman" w:eastAsia="標楷體" w:hAnsi="Times New Roman" w:cs="Times New Roman" w:hint="eastAsia"/>
          <w:szCs w:val="24"/>
        </w:rPr>
        <w:t>士《搞飛機》</w:t>
      </w:r>
    </w:p>
    <w:p w:rsidR="00E822D3" w:rsidRPr="009C33C2" w:rsidRDefault="00E822D3" w:rsidP="008138D4">
      <w:pPr>
        <w:pStyle w:val="af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proofErr w:type="spellStart"/>
      <w:r w:rsidRPr="009C33C2">
        <w:rPr>
          <w:rFonts w:ascii="Times New Roman" w:eastAsia="標楷體" w:hAnsi="Times New Roman" w:cs="Times New Roman" w:hint="eastAsia"/>
          <w:szCs w:val="24"/>
        </w:rPr>
        <w:t>L</w:t>
      </w:r>
      <w:r w:rsidRPr="009C33C2">
        <w:rPr>
          <w:rFonts w:ascii="Times New Roman" w:eastAsia="標楷體" w:hAnsi="Times New Roman" w:cs="Times New Roman"/>
          <w:szCs w:val="24"/>
        </w:rPr>
        <w:t>amigo</w:t>
      </w:r>
      <w:proofErr w:type="spellEnd"/>
      <w:r w:rsidRPr="009C33C2">
        <w:rPr>
          <w:rFonts w:ascii="Times New Roman" w:eastAsia="標楷體" w:hAnsi="Times New Roman" w:cs="Times New Roman" w:hint="eastAsia"/>
          <w:szCs w:val="24"/>
        </w:rPr>
        <w:t>桃猿職業棒球隊－投手王溢正《體育甘苦談》</w:t>
      </w:r>
    </w:p>
    <w:p w:rsidR="00E822D3" w:rsidRPr="009C33C2" w:rsidRDefault="001154A1" w:rsidP="008138D4">
      <w:pPr>
        <w:pStyle w:val="af"/>
        <w:numPr>
          <w:ilvl w:val="0"/>
          <w:numId w:val="29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東安國中體育班第一屆畢業生、台灣銀行籃球隊</w:t>
      </w:r>
      <w:r w:rsidR="00E822D3" w:rsidRPr="009C33C2">
        <w:rPr>
          <w:rFonts w:ascii="Times New Roman" w:eastAsia="標楷體" w:hAnsi="Times New Roman" w:cs="Times New Roman" w:hint="eastAsia"/>
          <w:szCs w:val="24"/>
        </w:rPr>
        <w:t>－</w:t>
      </w:r>
      <w:r w:rsidRPr="009C33C2">
        <w:rPr>
          <w:rFonts w:ascii="Times New Roman" w:eastAsia="標楷體" w:hAnsi="Times New Roman" w:cs="Times New Roman" w:hint="eastAsia"/>
          <w:szCs w:val="24"/>
        </w:rPr>
        <w:t>楊天佑</w:t>
      </w:r>
      <w:r w:rsidR="00E822D3" w:rsidRPr="009C33C2">
        <w:rPr>
          <w:rFonts w:ascii="Times New Roman" w:eastAsia="標楷體" w:hAnsi="Times New Roman" w:cs="Times New Roman" w:hint="eastAsia"/>
          <w:szCs w:val="24"/>
        </w:rPr>
        <w:t>《我的籃球夢》</w:t>
      </w:r>
    </w:p>
    <w:p w:rsidR="00C61A44" w:rsidRPr="009C33C2" w:rsidRDefault="00E822D3" w:rsidP="00E822D3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聘請專業教練，增加體育性社團多元性（獨輪車、舞蹈、網球）</w:t>
      </w:r>
    </w:p>
    <w:p w:rsidR="00E822D3" w:rsidRPr="009C33C2" w:rsidRDefault="00E822D3" w:rsidP="00E822D3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相關</w:t>
      </w:r>
      <w:r w:rsidRPr="009C33C2">
        <w:rPr>
          <w:rFonts w:ascii="Times New Roman" w:eastAsia="標楷體" w:hAnsi="Times New Roman" w:cs="Times New Roman"/>
          <w:szCs w:val="24"/>
        </w:rPr>
        <w:t>體育競賽延請校外評審提升本校技術水準</w:t>
      </w:r>
    </w:p>
    <w:p w:rsidR="00C61A44" w:rsidRPr="009C33C2" w:rsidRDefault="002F56F4" w:rsidP="002F56F4">
      <w:pPr>
        <w:pStyle w:val="af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辦理健康促進相關講座數場</w:t>
      </w:r>
    </w:p>
    <w:p w:rsidR="008E081A" w:rsidRPr="009C33C2" w:rsidRDefault="008E081A" w:rsidP="008E081A">
      <w:pPr>
        <w:spacing w:line="276" w:lineRule="auto"/>
        <w:rPr>
          <w:rFonts w:ascii="Times New Roman" w:eastAsia="標楷體" w:hAnsi="Times New Roman" w:cs="Times New Roman"/>
          <w:b/>
          <w:sz w:val="28"/>
          <w:szCs w:val="24"/>
        </w:rPr>
      </w:pPr>
      <w:r w:rsidRPr="009C33C2">
        <w:rPr>
          <w:rFonts w:ascii="Times New Roman" w:eastAsia="標楷體" w:hAnsi="Times New Roman" w:cs="Times New Roman"/>
          <w:b/>
          <w:sz w:val="28"/>
          <w:szCs w:val="24"/>
        </w:rPr>
        <w:t>拾貳、定案程序</w:t>
      </w:r>
    </w:p>
    <w:p w:rsidR="008E081A" w:rsidRPr="009C33C2" w:rsidRDefault="008E081A" w:rsidP="008E081A">
      <w:pPr>
        <w:spacing w:line="276" w:lineRule="auto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/>
          <w:szCs w:val="24"/>
        </w:rPr>
        <w:t xml:space="preserve">      </w:t>
      </w:r>
      <w:r w:rsidRPr="009C33C2">
        <w:rPr>
          <w:rFonts w:ascii="Times New Roman" w:eastAsia="標楷體" w:hAnsi="Times New Roman" w:cs="Times New Roman"/>
          <w:szCs w:val="24"/>
        </w:rPr>
        <w:t>本計畫經校務會議通過並陳請校長核准後實施，修正時亦同。</w:t>
      </w:r>
    </w:p>
    <w:p w:rsidR="00BD6A12" w:rsidRPr="009C33C2" w:rsidRDefault="00BD6A12" w:rsidP="008E081A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:rsidR="002F56F4" w:rsidRPr="009C33C2" w:rsidRDefault="002F56F4" w:rsidP="002F56F4">
      <w:pPr>
        <w:spacing w:afterLines="50" w:after="180" w:line="276" w:lineRule="auto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承辦人：　　　　　　　　　　學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務</w:t>
      </w:r>
      <w:proofErr w:type="gramEnd"/>
      <w:r w:rsidRPr="009C33C2">
        <w:rPr>
          <w:rFonts w:ascii="Times New Roman" w:eastAsia="標楷體" w:hAnsi="Times New Roman" w:cs="Times New Roman" w:hint="eastAsia"/>
          <w:szCs w:val="24"/>
        </w:rPr>
        <w:t>主任：　　　　　　　　　　校　　長：</w:t>
      </w:r>
    </w:p>
    <w:p w:rsidR="002F56F4" w:rsidRPr="009C33C2" w:rsidRDefault="002F56F4" w:rsidP="002F56F4">
      <w:pPr>
        <w:spacing w:line="276" w:lineRule="auto"/>
        <w:jc w:val="distribute"/>
        <w:rPr>
          <w:rFonts w:ascii="Times New Roman" w:eastAsia="標楷體" w:hAnsi="Times New Roman" w:cs="Times New Roman"/>
          <w:szCs w:val="24"/>
        </w:rPr>
      </w:pPr>
      <w:r w:rsidRPr="009C33C2">
        <w:rPr>
          <w:rFonts w:ascii="Times New Roman" w:eastAsia="標楷體" w:hAnsi="Times New Roman" w:cs="Times New Roman" w:hint="eastAsia"/>
          <w:szCs w:val="24"/>
        </w:rPr>
        <w:t>中華民國</w:t>
      </w:r>
      <w:proofErr w:type="gramStart"/>
      <w:r w:rsidRPr="009C33C2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Pr="009C33C2">
        <w:rPr>
          <w:rFonts w:ascii="Times New Roman" w:eastAsia="標楷體" w:hAnsi="Times New Roman" w:cs="Times New Roman"/>
          <w:szCs w:val="24"/>
        </w:rPr>
        <w:sym w:font="Wingdings 2" w:char="F099"/>
      </w:r>
      <w:r w:rsidRPr="009C33C2">
        <w:rPr>
          <w:rFonts w:ascii="Times New Roman" w:eastAsia="標楷體" w:hAnsi="Times New Roman" w:cs="Times New Roman" w:hint="eastAsia"/>
          <w:szCs w:val="24"/>
        </w:rPr>
        <w:t>八年九月十一日</w:t>
      </w:r>
    </w:p>
    <w:sectPr w:rsidR="002F56F4" w:rsidRPr="009C33C2" w:rsidSect="00227770">
      <w:headerReference w:type="default" r:id="rId8"/>
      <w:footerReference w:type="default" r:id="rId9"/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8AF" w:rsidRDefault="004D38AF" w:rsidP="00D531DE">
      <w:r>
        <w:separator/>
      </w:r>
    </w:p>
  </w:endnote>
  <w:endnote w:type="continuationSeparator" w:id="0">
    <w:p w:rsidR="004D38AF" w:rsidRDefault="004D38AF" w:rsidP="00D5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3177321"/>
      <w:docPartObj>
        <w:docPartGallery w:val="Page Numbers (Bottom of Page)"/>
        <w:docPartUnique/>
      </w:docPartObj>
    </w:sdtPr>
    <w:sdtContent>
      <w:p w:rsidR="007D174F" w:rsidRDefault="007D174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3C2" w:rsidRPr="009C33C2">
          <w:rPr>
            <w:noProof/>
            <w:lang w:val="zh-TW"/>
          </w:rPr>
          <w:t>4</w:t>
        </w:r>
        <w:r>
          <w:fldChar w:fldCharType="end"/>
        </w:r>
      </w:p>
    </w:sdtContent>
  </w:sdt>
  <w:p w:rsidR="007D174F" w:rsidRDefault="007D174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8AF" w:rsidRDefault="004D38AF" w:rsidP="00D531DE">
      <w:r>
        <w:separator/>
      </w:r>
    </w:p>
  </w:footnote>
  <w:footnote w:type="continuationSeparator" w:id="0">
    <w:p w:rsidR="004D38AF" w:rsidRDefault="004D38AF" w:rsidP="00D53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74F" w:rsidRDefault="007D174F" w:rsidP="009B4CC0">
    <w:pPr>
      <w:pStyle w:val="ac"/>
      <w:tabs>
        <w:tab w:val="clear" w:pos="4153"/>
        <w:tab w:val="clear" w:pos="8306"/>
        <w:tab w:val="left" w:pos="74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74D6"/>
    <w:multiLevelType w:val="hybridMultilevel"/>
    <w:tmpl w:val="AFCE1352"/>
    <w:lvl w:ilvl="0" w:tplc="6B9845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7E5143B"/>
    <w:multiLevelType w:val="hybridMultilevel"/>
    <w:tmpl w:val="8054A7FC"/>
    <w:lvl w:ilvl="0" w:tplc="6F0A7042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6B10EF"/>
    <w:multiLevelType w:val="hybridMultilevel"/>
    <w:tmpl w:val="C3DC4DEA"/>
    <w:lvl w:ilvl="0" w:tplc="80F4A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2713372"/>
    <w:multiLevelType w:val="hybridMultilevel"/>
    <w:tmpl w:val="2B5A6400"/>
    <w:lvl w:ilvl="0" w:tplc="BAE80E7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E37F2E"/>
    <w:multiLevelType w:val="hybridMultilevel"/>
    <w:tmpl w:val="CD9A1BC4"/>
    <w:lvl w:ilvl="0" w:tplc="992485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676" w:hanging="480"/>
      </w:pPr>
    </w:lvl>
    <w:lvl w:ilvl="2" w:tplc="0409001B" w:tentative="1">
      <w:start w:val="1"/>
      <w:numFmt w:val="lowerRoman"/>
      <w:lvlText w:val="%3."/>
      <w:lvlJc w:val="right"/>
      <w:pPr>
        <w:ind w:left="1156" w:hanging="480"/>
      </w:pPr>
    </w:lvl>
    <w:lvl w:ilvl="3" w:tplc="0409000F" w:tentative="1">
      <w:start w:val="1"/>
      <w:numFmt w:val="decimal"/>
      <w:lvlText w:val="%4."/>
      <w:lvlJc w:val="left"/>
      <w:pPr>
        <w:ind w:left="1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6" w:hanging="480"/>
      </w:pPr>
    </w:lvl>
    <w:lvl w:ilvl="5" w:tplc="0409001B" w:tentative="1">
      <w:start w:val="1"/>
      <w:numFmt w:val="lowerRoman"/>
      <w:lvlText w:val="%6."/>
      <w:lvlJc w:val="right"/>
      <w:pPr>
        <w:ind w:left="2596" w:hanging="480"/>
      </w:pPr>
    </w:lvl>
    <w:lvl w:ilvl="6" w:tplc="0409000F" w:tentative="1">
      <w:start w:val="1"/>
      <w:numFmt w:val="decimal"/>
      <w:lvlText w:val="%7."/>
      <w:lvlJc w:val="left"/>
      <w:pPr>
        <w:ind w:left="3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6" w:hanging="480"/>
      </w:pPr>
    </w:lvl>
    <w:lvl w:ilvl="8" w:tplc="0409001B" w:tentative="1">
      <w:start w:val="1"/>
      <w:numFmt w:val="lowerRoman"/>
      <w:lvlText w:val="%9."/>
      <w:lvlJc w:val="right"/>
      <w:pPr>
        <w:ind w:left="4036" w:hanging="480"/>
      </w:pPr>
    </w:lvl>
  </w:abstractNum>
  <w:abstractNum w:abstractNumId="5" w15:restartNumberingAfterBreak="0">
    <w:nsid w:val="1BE970D5"/>
    <w:multiLevelType w:val="hybridMultilevel"/>
    <w:tmpl w:val="6F465264"/>
    <w:lvl w:ilvl="0" w:tplc="02061754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E1247C9"/>
    <w:multiLevelType w:val="hybridMultilevel"/>
    <w:tmpl w:val="8DE4D2B6"/>
    <w:lvl w:ilvl="0" w:tplc="487E84C8">
      <w:start w:val="1"/>
      <w:numFmt w:val="taiwaneseCountingThousand"/>
      <w:lvlText w:val="（%1）"/>
      <w:lvlJc w:val="left"/>
      <w:pPr>
        <w:ind w:left="885" w:hanging="885"/>
      </w:pPr>
      <w:rPr>
        <w:rFonts w:asciiTheme="minorHAnsi" w:hAnsiTheme="minorHAnsi" w:hint="default"/>
        <w:lang w:val="en-US"/>
      </w:rPr>
    </w:lvl>
    <w:lvl w:ilvl="1" w:tplc="31C26D4E">
      <w:start w:val="1"/>
      <w:numFmt w:val="decimal"/>
      <w:lvlText w:val="%2、"/>
      <w:lvlJc w:val="left"/>
      <w:pPr>
        <w:ind w:left="960" w:hanging="480"/>
      </w:pPr>
      <w:rPr>
        <w:rFonts w:hint="default"/>
      </w:rPr>
    </w:lvl>
    <w:lvl w:ilvl="2" w:tplc="04090011">
      <w:start w:val="1"/>
      <w:numFmt w:val="upperLetter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2A0856"/>
    <w:multiLevelType w:val="hybridMultilevel"/>
    <w:tmpl w:val="20549D32"/>
    <w:lvl w:ilvl="0" w:tplc="FEB653F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7994A5F"/>
    <w:multiLevelType w:val="hybridMultilevel"/>
    <w:tmpl w:val="EC1CB3EA"/>
    <w:lvl w:ilvl="0" w:tplc="7C809DF6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79A762D"/>
    <w:multiLevelType w:val="hybridMultilevel"/>
    <w:tmpl w:val="BECC2336"/>
    <w:lvl w:ilvl="0" w:tplc="E5B84E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1956F6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30FD26FE"/>
    <w:multiLevelType w:val="hybridMultilevel"/>
    <w:tmpl w:val="E1F8A4E8"/>
    <w:lvl w:ilvl="0" w:tplc="CE5AFE8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0745B24">
      <w:start w:val="1"/>
      <w:numFmt w:val="decimal"/>
      <w:lvlText w:val="(%2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2" w15:restartNumberingAfterBreak="0">
    <w:nsid w:val="364E124E"/>
    <w:multiLevelType w:val="hybridMultilevel"/>
    <w:tmpl w:val="88801C3A"/>
    <w:lvl w:ilvl="0" w:tplc="CA8E323C">
      <w:start w:val="3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9779CE"/>
    <w:multiLevelType w:val="hybridMultilevel"/>
    <w:tmpl w:val="BE08DBE8"/>
    <w:lvl w:ilvl="0" w:tplc="414E9AC4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Ansi="標楷體" w:hint="default"/>
        <w:b w:val="0"/>
        <w:color w:val="auto"/>
      </w:rPr>
    </w:lvl>
    <w:lvl w:ilvl="1" w:tplc="1E700A50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Ansi="標楷體" w:hint="default"/>
        <w:b w:val="0"/>
        <w:color w:val="auto"/>
      </w:rPr>
    </w:lvl>
    <w:lvl w:ilvl="2" w:tplc="E93C4DB2">
      <w:start w:val="1"/>
      <w:numFmt w:val="taiwaneseCountingThousand"/>
      <w:lvlText w:val="(%3)"/>
      <w:lvlJc w:val="left"/>
      <w:pPr>
        <w:tabs>
          <w:tab w:val="num" w:pos="1785"/>
        </w:tabs>
        <w:ind w:left="1785" w:hanging="465"/>
      </w:pPr>
      <w:rPr>
        <w:rFonts w:hAnsi="標楷體" w:hint="default"/>
        <w:b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 w15:restartNumberingAfterBreak="0">
    <w:nsid w:val="37EB7C48"/>
    <w:multiLevelType w:val="hybridMultilevel"/>
    <w:tmpl w:val="32AA3186"/>
    <w:lvl w:ilvl="0" w:tplc="DF069630">
      <w:start w:val="1"/>
      <w:numFmt w:val="lowerLetter"/>
      <w:lvlText w:val="%1.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5" w15:restartNumberingAfterBreak="0">
    <w:nsid w:val="398F5947"/>
    <w:multiLevelType w:val="hybridMultilevel"/>
    <w:tmpl w:val="ABCC2AF0"/>
    <w:lvl w:ilvl="0" w:tplc="4ECECCF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C92EFA4">
      <w:start w:val="1"/>
      <w:numFmt w:val="taiwaneseCountingThousand"/>
      <w:lvlText w:val="%2、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D6D4C5F"/>
    <w:multiLevelType w:val="hybridMultilevel"/>
    <w:tmpl w:val="D37CE564"/>
    <w:lvl w:ilvl="0" w:tplc="0C50BC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A6D0B7E"/>
    <w:multiLevelType w:val="hybridMultilevel"/>
    <w:tmpl w:val="05E8D82C"/>
    <w:lvl w:ilvl="0" w:tplc="E00E1F68">
      <w:start w:val="1"/>
      <w:numFmt w:val="taiwaneseCountingThousand"/>
      <w:lvlText w:val="%1、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65D40D5A">
      <w:start w:val="1"/>
      <w:numFmt w:val="decimal"/>
      <w:lvlText w:val="%2、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CA48A05E">
      <w:start w:val="1"/>
      <w:numFmt w:val="taiwaneseCountingThousand"/>
      <w:lvlText w:val="（%3）"/>
      <w:lvlJc w:val="left"/>
      <w:pPr>
        <w:tabs>
          <w:tab w:val="num" w:pos="1964"/>
        </w:tabs>
        <w:ind w:left="1964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18" w15:restartNumberingAfterBreak="0">
    <w:nsid w:val="4B164446"/>
    <w:multiLevelType w:val="hybridMultilevel"/>
    <w:tmpl w:val="DFF8EC54"/>
    <w:lvl w:ilvl="0" w:tplc="CEB6A7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4C5D23"/>
    <w:multiLevelType w:val="hybridMultilevel"/>
    <w:tmpl w:val="A78E9E38"/>
    <w:lvl w:ilvl="0" w:tplc="7B285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EC63E4B"/>
    <w:multiLevelType w:val="hybridMultilevel"/>
    <w:tmpl w:val="143A4B16"/>
    <w:lvl w:ilvl="0" w:tplc="8802406C">
      <w:start w:val="1"/>
      <w:numFmt w:val="decimal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55515B61"/>
    <w:multiLevelType w:val="hybridMultilevel"/>
    <w:tmpl w:val="EACC2CD6"/>
    <w:lvl w:ilvl="0" w:tplc="AF1A2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177E60"/>
    <w:multiLevelType w:val="hybridMultilevel"/>
    <w:tmpl w:val="04C0A6D6"/>
    <w:lvl w:ilvl="0" w:tplc="DBBA203E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3" w15:restartNumberingAfterBreak="0">
    <w:nsid w:val="6708631D"/>
    <w:multiLevelType w:val="hybridMultilevel"/>
    <w:tmpl w:val="249C01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E88335B"/>
    <w:multiLevelType w:val="hybridMultilevel"/>
    <w:tmpl w:val="AD785CA2"/>
    <w:lvl w:ilvl="0" w:tplc="10E8E5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88" w:hanging="480"/>
      </w:pPr>
    </w:lvl>
    <w:lvl w:ilvl="2" w:tplc="0409001B" w:tentative="1">
      <w:start w:val="1"/>
      <w:numFmt w:val="lowerRoman"/>
      <w:lvlText w:val="%3."/>
      <w:lvlJc w:val="right"/>
      <w:pPr>
        <w:ind w:left="1768" w:hanging="480"/>
      </w:pPr>
    </w:lvl>
    <w:lvl w:ilvl="3" w:tplc="0409000F" w:tentative="1">
      <w:start w:val="1"/>
      <w:numFmt w:val="decimal"/>
      <w:lvlText w:val="%4."/>
      <w:lvlJc w:val="left"/>
      <w:pPr>
        <w:ind w:left="22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8" w:hanging="480"/>
      </w:pPr>
    </w:lvl>
    <w:lvl w:ilvl="5" w:tplc="0409001B" w:tentative="1">
      <w:start w:val="1"/>
      <w:numFmt w:val="lowerRoman"/>
      <w:lvlText w:val="%6."/>
      <w:lvlJc w:val="right"/>
      <w:pPr>
        <w:ind w:left="3208" w:hanging="480"/>
      </w:pPr>
    </w:lvl>
    <w:lvl w:ilvl="6" w:tplc="0409000F" w:tentative="1">
      <w:start w:val="1"/>
      <w:numFmt w:val="decimal"/>
      <w:lvlText w:val="%7."/>
      <w:lvlJc w:val="left"/>
      <w:pPr>
        <w:ind w:left="36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8" w:hanging="480"/>
      </w:pPr>
    </w:lvl>
    <w:lvl w:ilvl="8" w:tplc="0409001B" w:tentative="1">
      <w:start w:val="1"/>
      <w:numFmt w:val="lowerRoman"/>
      <w:lvlText w:val="%9."/>
      <w:lvlJc w:val="right"/>
      <w:pPr>
        <w:ind w:left="4648" w:hanging="480"/>
      </w:pPr>
    </w:lvl>
  </w:abstractNum>
  <w:abstractNum w:abstractNumId="25" w15:restartNumberingAfterBreak="0">
    <w:nsid w:val="70942317"/>
    <w:multiLevelType w:val="hybridMultilevel"/>
    <w:tmpl w:val="5C3A6EE6"/>
    <w:lvl w:ilvl="0" w:tplc="2640B7B0">
      <w:start w:val="2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6" w15:restartNumberingAfterBreak="0">
    <w:nsid w:val="755874CB"/>
    <w:multiLevelType w:val="hybridMultilevel"/>
    <w:tmpl w:val="685043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6B669AC"/>
    <w:multiLevelType w:val="hybridMultilevel"/>
    <w:tmpl w:val="76FE6354"/>
    <w:lvl w:ilvl="0" w:tplc="CEB6A7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85A7258"/>
    <w:multiLevelType w:val="hybridMultilevel"/>
    <w:tmpl w:val="15802BE8"/>
    <w:lvl w:ilvl="0" w:tplc="7F207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0"/>
  </w:num>
  <w:num w:numId="5">
    <w:abstractNumId w:val="4"/>
  </w:num>
  <w:num w:numId="6">
    <w:abstractNumId w:val="24"/>
  </w:num>
  <w:num w:numId="7">
    <w:abstractNumId w:val="1"/>
  </w:num>
  <w:num w:numId="8">
    <w:abstractNumId w:val="14"/>
  </w:num>
  <w:num w:numId="9">
    <w:abstractNumId w:val="8"/>
  </w:num>
  <w:num w:numId="10">
    <w:abstractNumId w:val="3"/>
  </w:num>
  <w:num w:numId="11">
    <w:abstractNumId w:val="9"/>
  </w:num>
  <w:num w:numId="12">
    <w:abstractNumId w:val="21"/>
  </w:num>
  <w:num w:numId="13">
    <w:abstractNumId w:val="13"/>
  </w:num>
  <w:num w:numId="14">
    <w:abstractNumId w:val="7"/>
  </w:num>
  <w:num w:numId="15">
    <w:abstractNumId w:val="17"/>
  </w:num>
  <w:num w:numId="16">
    <w:abstractNumId w:val="27"/>
  </w:num>
  <w:num w:numId="17">
    <w:abstractNumId w:val="18"/>
  </w:num>
  <w:num w:numId="18">
    <w:abstractNumId w:val="15"/>
  </w:num>
  <w:num w:numId="19">
    <w:abstractNumId w:val="16"/>
  </w:num>
  <w:num w:numId="20">
    <w:abstractNumId w:val="12"/>
  </w:num>
  <w:num w:numId="21">
    <w:abstractNumId w:val="26"/>
  </w:num>
  <w:num w:numId="22">
    <w:abstractNumId w:val="25"/>
  </w:num>
  <w:num w:numId="23">
    <w:abstractNumId w:val="5"/>
  </w:num>
  <w:num w:numId="24">
    <w:abstractNumId w:val="22"/>
  </w:num>
  <w:num w:numId="25">
    <w:abstractNumId w:val="28"/>
  </w:num>
  <w:num w:numId="26">
    <w:abstractNumId w:val="0"/>
  </w:num>
  <w:num w:numId="27">
    <w:abstractNumId w:val="23"/>
  </w:num>
  <w:num w:numId="28">
    <w:abstractNumId w:val="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F7"/>
    <w:rsid w:val="0001307A"/>
    <w:rsid w:val="00014628"/>
    <w:rsid w:val="00030E67"/>
    <w:rsid w:val="00042279"/>
    <w:rsid w:val="0004744A"/>
    <w:rsid w:val="000659B4"/>
    <w:rsid w:val="00087537"/>
    <w:rsid w:val="000926AB"/>
    <w:rsid w:val="000A21FD"/>
    <w:rsid w:val="000C70FF"/>
    <w:rsid w:val="0010094F"/>
    <w:rsid w:val="00102808"/>
    <w:rsid w:val="001031A7"/>
    <w:rsid w:val="001154A1"/>
    <w:rsid w:val="0013063D"/>
    <w:rsid w:val="00134EF7"/>
    <w:rsid w:val="00173C27"/>
    <w:rsid w:val="0019702B"/>
    <w:rsid w:val="001A343C"/>
    <w:rsid w:val="001F5B0D"/>
    <w:rsid w:val="0020533B"/>
    <w:rsid w:val="0021179C"/>
    <w:rsid w:val="00227770"/>
    <w:rsid w:val="0023380E"/>
    <w:rsid w:val="0024271D"/>
    <w:rsid w:val="00282547"/>
    <w:rsid w:val="002C3E42"/>
    <w:rsid w:val="002C78DD"/>
    <w:rsid w:val="002D7CCD"/>
    <w:rsid w:val="002E0D86"/>
    <w:rsid w:val="002F56F4"/>
    <w:rsid w:val="002F6A53"/>
    <w:rsid w:val="00305CC9"/>
    <w:rsid w:val="00315EC6"/>
    <w:rsid w:val="003613D6"/>
    <w:rsid w:val="00365028"/>
    <w:rsid w:val="003B31A3"/>
    <w:rsid w:val="003D638F"/>
    <w:rsid w:val="003E0B61"/>
    <w:rsid w:val="003F3F0E"/>
    <w:rsid w:val="00402FB4"/>
    <w:rsid w:val="00421062"/>
    <w:rsid w:val="00462139"/>
    <w:rsid w:val="004A32F3"/>
    <w:rsid w:val="004C2BE7"/>
    <w:rsid w:val="004D38AF"/>
    <w:rsid w:val="00502D26"/>
    <w:rsid w:val="005031E2"/>
    <w:rsid w:val="00503BBE"/>
    <w:rsid w:val="0053029C"/>
    <w:rsid w:val="0055676A"/>
    <w:rsid w:val="00564C44"/>
    <w:rsid w:val="005A5867"/>
    <w:rsid w:val="005C5CDF"/>
    <w:rsid w:val="005D5A17"/>
    <w:rsid w:val="005E3AF6"/>
    <w:rsid w:val="005F6AFE"/>
    <w:rsid w:val="0065105E"/>
    <w:rsid w:val="006530CE"/>
    <w:rsid w:val="00670D48"/>
    <w:rsid w:val="006815AC"/>
    <w:rsid w:val="00685D19"/>
    <w:rsid w:val="006D1960"/>
    <w:rsid w:val="006E11CB"/>
    <w:rsid w:val="006E178A"/>
    <w:rsid w:val="006F4A0E"/>
    <w:rsid w:val="006F5807"/>
    <w:rsid w:val="00715638"/>
    <w:rsid w:val="00723118"/>
    <w:rsid w:val="007265E6"/>
    <w:rsid w:val="00742616"/>
    <w:rsid w:val="0077357E"/>
    <w:rsid w:val="00790253"/>
    <w:rsid w:val="007B4615"/>
    <w:rsid w:val="007C1E0E"/>
    <w:rsid w:val="007D174F"/>
    <w:rsid w:val="007D29CF"/>
    <w:rsid w:val="008138D4"/>
    <w:rsid w:val="008229C6"/>
    <w:rsid w:val="008272CA"/>
    <w:rsid w:val="00871BAE"/>
    <w:rsid w:val="00893CFE"/>
    <w:rsid w:val="008951A5"/>
    <w:rsid w:val="008B75D4"/>
    <w:rsid w:val="008C0456"/>
    <w:rsid w:val="008D7264"/>
    <w:rsid w:val="008E081A"/>
    <w:rsid w:val="00917F0B"/>
    <w:rsid w:val="009270D8"/>
    <w:rsid w:val="00932128"/>
    <w:rsid w:val="00934FC6"/>
    <w:rsid w:val="0094348D"/>
    <w:rsid w:val="00970ADB"/>
    <w:rsid w:val="009748F2"/>
    <w:rsid w:val="00996314"/>
    <w:rsid w:val="009A3510"/>
    <w:rsid w:val="009B4CC0"/>
    <w:rsid w:val="009C33C2"/>
    <w:rsid w:val="009C6D0B"/>
    <w:rsid w:val="009E5BE8"/>
    <w:rsid w:val="009E64B8"/>
    <w:rsid w:val="00A418EE"/>
    <w:rsid w:val="00A472B8"/>
    <w:rsid w:val="00A60261"/>
    <w:rsid w:val="00A662E4"/>
    <w:rsid w:val="00A76E5F"/>
    <w:rsid w:val="00A96B90"/>
    <w:rsid w:val="00AE0A6D"/>
    <w:rsid w:val="00AE79F2"/>
    <w:rsid w:val="00AF3979"/>
    <w:rsid w:val="00B0099C"/>
    <w:rsid w:val="00B475C4"/>
    <w:rsid w:val="00B50443"/>
    <w:rsid w:val="00B56B07"/>
    <w:rsid w:val="00B57F5C"/>
    <w:rsid w:val="00B91135"/>
    <w:rsid w:val="00BA5719"/>
    <w:rsid w:val="00BB186B"/>
    <w:rsid w:val="00BB3F8D"/>
    <w:rsid w:val="00BC58BF"/>
    <w:rsid w:val="00BD6A12"/>
    <w:rsid w:val="00BD757B"/>
    <w:rsid w:val="00BF02F2"/>
    <w:rsid w:val="00BF1372"/>
    <w:rsid w:val="00C079C5"/>
    <w:rsid w:val="00C13908"/>
    <w:rsid w:val="00C61A44"/>
    <w:rsid w:val="00C63FFE"/>
    <w:rsid w:val="00CB051A"/>
    <w:rsid w:val="00CE175B"/>
    <w:rsid w:val="00D531DE"/>
    <w:rsid w:val="00D57745"/>
    <w:rsid w:val="00D91CB6"/>
    <w:rsid w:val="00DD2CC7"/>
    <w:rsid w:val="00DD72B1"/>
    <w:rsid w:val="00DF5F4E"/>
    <w:rsid w:val="00E10E24"/>
    <w:rsid w:val="00E16771"/>
    <w:rsid w:val="00E16966"/>
    <w:rsid w:val="00E27133"/>
    <w:rsid w:val="00E76EC2"/>
    <w:rsid w:val="00E80A9D"/>
    <w:rsid w:val="00E822D3"/>
    <w:rsid w:val="00E837E3"/>
    <w:rsid w:val="00E91269"/>
    <w:rsid w:val="00EC3E5C"/>
    <w:rsid w:val="00EC4C36"/>
    <w:rsid w:val="00EC7213"/>
    <w:rsid w:val="00F02916"/>
    <w:rsid w:val="00F11050"/>
    <w:rsid w:val="00F66E50"/>
    <w:rsid w:val="00F86136"/>
    <w:rsid w:val="00F93D7B"/>
    <w:rsid w:val="00FA2C80"/>
    <w:rsid w:val="00FB0576"/>
    <w:rsid w:val="00FE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7FAEB8-A11A-46FC-82A0-3F08C795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rsid w:val="00134EF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3">
    <w:name w:val="No Spacing"/>
    <w:qFormat/>
    <w:rsid w:val="00134EF7"/>
    <w:pPr>
      <w:widowControl w:val="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rsid w:val="0013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semiHidden/>
    <w:unhideWhenUsed/>
    <w:rsid w:val="00134EF7"/>
  </w:style>
  <w:style w:type="character" w:customStyle="1" w:styleId="a6">
    <w:name w:val="註解文字 字元"/>
    <w:basedOn w:val="a0"/>
    <w:link w:val="a5"/>
    <w:uiPriority w:val="99"/>
    <w:semiHidden/>
    <w:rsid w:val="00134EF7"/>
  </w:style>
  <w:style w:type="paragraph" w:styleId="a7">
    <w:name w:val="annotation subject"/>
    <w:basedOn w:val="a5"/>
    <w:next w:val="a5"/>
    <w:link w:val="a8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character" w:customStyle="1" w:styleId="a8">
    <w:name w:val="註解主旨 字元"/>
    <w:basedOn w:val="a6"/>
    <w:link w:val="a7"/>
    <w:semiHidden/>
    <w:rsid w:val="00134EF7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34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頁首 字元"/>
    <w:basedOn w:val="a0"/>
    <w:link w:val="ac"/>
    <w:uiPriority w:val="99"/>
    <w:rsid w:val="00134EF7"/>
    <w:rPr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uiPriority w:val="99"/>
    <w:semiHidden/>
    <w:rsid w:val="00134EF7"/>
    <w:rPr>
      <w:sz w:val="20"/>
      <w:szCs w:val="20"/>
    </w:rPr>
  </w:style>
  <w:style w:type="character" w:customStyle="1" w:styleId="ad">
    <w:name w:val="頁尾 字元"/>
    <w:basedOn w:val="a0"/>
    <w:link w:val="ae"/>
    <w:uiPriority w:val="99"/>
    <w:rsid w:val="00134EF7"/>
    <w:rPr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134E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uiPriority w:val="99"/>
    <w:semiHidden/>
    <w:rsid w:val="00134EF7"/>
    <w:rPr>
      <w:sz w:val="20"/>
      <w:szCs w:val="20"/>
    </w:rPr>
  </w:style>
  <w:style w:type="paragraph" w:customStyle="1" w:styleId="Default">
    <w:name w:val="Default"/>
    <w:rsid w:val="00134EF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f">
    <w:name w:val="List Paragraph"/>
    <w:basedOn w:val="a"/>
    <w:qFormat/>
    <w:rsid w:val="00134EF7"/>
    <w:pPr>
      <w:ind w:leftChars="200" w:left="480"/>
    </w:pPr>
  </w:style>
  <w:style w:type="character" w:customStyle="1" w:styleId="Web0">
    <w:name w:val="內文 (Web) 字元"/>
    <w:link w:val="Web"/>
    <w:uiPriority w:val="99"/>
    <w:rsid w:val="000A21FD"/>
    <w:rPr>
      <w:rFonts w:ascii="Arial Unicode MS" w:eastAsia="Arial Unicode MS" w:hAnsi="Arial Unicode MS" w:cs="Arial Unicode MS"/>
      <w:kern w:val="0"/>
      <w:szCs w:val="24"/>
    </w:rPr>
  </w:style>
  <w:style w:type="character" w:styleId="af0">
    <w:name w:val="Placeholder Text"/>
    <w:basedOn w:val="a0"/>
    <w:uiPriority w:val="99"/>
    <w:semiHidden/>
    <w:rsid w:val="002D7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ED46-EE73-4CDD-A0B4-6CE07B131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14</Pages>
  <Words>1490</Words>
  <Characters>8498</Characters>
  <Application>Microsoft Office Word</Application>
  <DocSecurity>0</DocSecurity>
  <Lines>70</Lines>
  <Paragraphs>19</Paragraphs>
  <ScaleCrop>false</ScaleCrop>
  <Company/>
  <LinksUpToDate>false</LinksUpToDate>
  <CharactersWithSpaces>9969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賴世芬</dc:creator>
  <cp:lastModifiedBy>東安國中</cp:lastModifiedBy>
  <cp:revision>11</cp:revision>
  <cp:lastPrinted>2017-09-05T08:41:00Z</cp:lastPrinted>
  <dcterms:created xsi:type="dcterms:W3CDTF">2019-09-09T03:06:00Z</dcterms:created>
  <dcterms:modified xsi:type="dcterms:W3CDTF">2019-09-11T09:13:00Z</dcterms:modified>
</cp:coreProperties>
</file>