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A4" w:rsidRPr="007751ED" w:rsidRDefault="003130A4" w:rsidP="003130A4">
      <w:pPr>
        <w:widowControl/>
        <w:snapToGrid w:val="0"/>
        <w:spacing w:beforeLines="50" w:before="180"/>
        <w:jc w:val="center"/>
        <w:outlineLvl w:val="1"/>
        <w:rPr>
          <w:rFonts w:eastAsia="標楷體"/>
          <w:w w:val="200"/>
          <w:sz w:val="28"/>
          <w:szCs w:val="36"/>
        </w:rPr>
      </w:pPr>
      <w:bookmarkStart w:id="0" w:name="_GoBack"/>
      <w:r w:rsidRPr="00B8233D">
        <w:rPr>
          <w:rFonts w:eastAsia="標楷體" w:hint="eastAsia"/>
          <w:b/>
          <w:sz w:val="36"/>
          <w:szCs w:val="36"/>
        </w:rPr>
        <w:t>國立聯合大學傑出校友選拔</w:t>
      </w:r>
      <w:r w:rsidRPr="007751ED">
        <w:rPr>
          <w:rFonts w:eastAsia="標楷體"/>
          <w:b/>
          <w:sz w:val="36"/>
          <w:szCs w:val="36"/>
        </w:rPr>
        <w:t>辦法</w:t>
      </w:r>
      <w:bookmarkEnd w:id="0"/>
    </w:p>
    <w:p w:rsidR="003130A4" w:rsidRPr="007751ED" w:rsidRDefault="003130A4" w:rsidP="003130A4">
      <w:pPr>
        <w:snapToGrid w:val="0"/>
        <w:jc w:val="right"/>
        <w:rPr>
          <w:rFonts w:eastAsia="標楷體"/>
        </w:rPr>
      </w:pPr>
      <w:r w:rsidRPr="007751ED">
        <w:rPr>
          <w:rFonts w:eastAsia="標楷體"/>
        </w:rPr>
        <w:t>92</w:t>
      </w:r>
      <w:r w:rsidRPr="007751ED">
        <w:rPr>
          <w:rFonts w:eastAsia="標楷體"/>
        </w:rPr>
        <w:t>年</w:t>
      </w:r>
      <w:r w:rsidRPr="007751ED">
        <w:rPr>
          <w:rFonts w:eastAsia="標楷體"/>
        </w:rPr>
        <w:t>8</w:t>
      </w:r>
      <w:r w:rsidRPr="007751ED">
        <w:rPr>
          <w:rFonts w:eastAsia="標楷體"/>
        </w:rPr>
        <w:t>月</w:t>
      </w:r>
      <w:r w:rsidRPr="007751ED">
        <w:rPr>
          <w:rFonts w:eastAsia="標楷體"/>
        </w:rPr>
        <w:t>26</w:t>
      </w:r>
      <w:r w:rsidRPr="007751ED">
        <w:rPr>
          <w:rFonts w:eastAsia="標楷體"/>
        </w:rPr>
        <w:t>日第</w:t>
      </w:r>
      <w:r w:rsidRPr="007751ED">
        <w:rPr>
          <w:rFonts w:eastAsia="標楷體"/>
        </w:rPr>
        <w:t>1</w:t>
      </w:r>
      <w:r w:rsidRPr="007751ED">
        <w:rPr>
          <w:rFonts w:eastAsia="標楷體"/>
        </w:rPr>
        <w:t>次行政會議通過</w:t>
      </w:r>
    </w:p>
    <w:p w:rsidR="003130A4" w:rsidRDefault="003130A4" w:rsidP="003130A4">
      <w:pPr>
        <w:snapToGrid w:val="0"/>
        <w:jc w:val="right"/>
        <w:rPr>
          <w:rFonts w:eastAsia="標楷體"/>
        </w:rPr>
      </w:pPr>
      <w:r w:rsidRPr="007751ED">
        <w:rPr>
          <w:rFonts w:eastAsia="標楷體"/>
        </w:rPr>
        <w:t>95</w:t>
      </w:r>
      <w:r w:rsidRPr="007751ED">
        <w:rPr>
          <w:rFonts w:eastAsia="標楷體"/>
        </w:rPr>
        <w:t>年</w:t>
      </w:r>
      <w:r w:rsidRPr="007751ED">
        <w:rPr>
          <w:rFonts w:eastAsia="標楷體"/>
        </w:rPr>
        <w:t>8</w:t>
      </w:r>
      <w:r w:rsidRPr="007751ED">
        <w:rPr>
          <w:rFonts w:eastAsia="標楷體"/>
        </w:rPr>
        <w:t>月</w:t>
      </w:r>
      <w:r w:rsidRPr="007751ED">
        <w:rPr>
          <w:rFonts w:eastAsia="標楷體"/>
        </w:rPr>
        <w:t>31</w:t>
      </w:r>
      <w:r>
        <w:rPr>
          <w:rFonts w:eastAsia="標楷體" w:hint="eastAsia"/>
        </w:rPr>
        <w:t>日第</w:t>
      </w:r>
      <w:r>
        <w:rPr>
          <w:rFonts w:eastAsia="標楷體" w:hint="eastAsia"/>
        </w:rPr>
        <w:t>28</w:t>
      </w:r>
      <w:r>
        <w:rPr>
          <w:rFonts w:eastAsia="標楷體" w:hint="eastAsia"/>
        </w:rPr>
        <w:t>次行政會議修正通過</w:t>
      </w:r>
    </w:p>
    <w:p w:rsidR="003130A4" w:rsidRDefault="003130A4" w:rsidP="003130A4">
      <w:pPr>
        <w:snapToGrid w:val="0"/>
        <w:jc w:val="right"/>
        <w:rPr>
          <w:rFonts w:eastAsia="標楷體"/>
        </w:rPr>
      </w:pPr>
      <w:r>
        <w:rPr>
          <w:rFonts w:eastAsia="標楷體" w:hint="eastAsia"/>
        </w:rPr>
        <w:t>100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日第</w:t>
      </w:r>
      <w:r>
        <w:rPr>
          <w:rFonts w:eastAsia="標楷體" w:hint="eastAsia"/>
        </w:rPr>
        <w:t>64</w:t>
      </w:r>
      <w:r>
        <w:rPr>
          <w:rFonts w:eastAsia="標楷體" w:hint="eastAsia"/>
        </w:rPr>
        <w:t>次行政會議修正通過</w:t>
      </w:r>
    </w:p>
    <w:p w:rsidR="002C4FB6" w:rsidRDefault="002C4FB6" w:rsidP="003130A4">
      <w:pPr>
        <w:snapToGrid w:val="0"/>
        <w:jc w:val="right"/>
        <w:rPr>
          <w:rFonts w:eastAsia="標楷體"/>
        </w:rPr>
      </w:pPr>
      <w:r>
        <w:rPr>
          <w:rFonts w:eastAsia="標楷體" w:hint="eastAsia"/>
        </w:rPr>
        <w:t>103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日第</w:t>
      </w:r>
      <w:r>
        <w:rPr>
          <w:rFonts w:eastAsia="標楷體" w:hint="eastAsia"/>
        </w:rPr>
        <w:t>95</w:t>
      </w:r>
      <w:r>
        <w:rPr>
          <w:rFonts w:eastAsia="標楷體" w:hint="eastAsia"/>
        </w:rPr>
        <w:t>次行政會議修正通過</w:t>
      </w:r>
    </w:p>
    <w:p w:rsidR="003130A4" w:rsidRPr="00F143A8" w:rsidRDefault="003130A4" w:rsidP="003130A4">
      <w:pPr>
        <w:snapToGrid w:val="0"/>
        <w:jc w:val="both"/>
        <w:rPr>
          <w:rFonts w:eastAsia="標楷體"/>
          <w:b/>
          <w:sz w:val="28"/>
          <w:szCs w:val="28"/>
        </w:rPr>
      </w:pPr>
      <w:r w:rsidRPr="00F143A8">
        <w:rPr>
          <w:rFonts w:eastAsia="標楷體" w:hint="eastAsia"/>
          <w:b/>
          <w:sz w:val="28"/>
          <w:szCs w:val="28"/>
        </w:rPr>
        <w:t>第一章</w:t>
      </w:r>
      <w:r>
        <w:rPr>
          <w:rFonts w:eastAsia="標楷體" w:hint="eastAsia"/>
          <w:b/>
          <w:sz w:val="28"/>
          <w:szCs w:val="28"/>
        </w:rPr>
        <w:t xml:space="preserve">　</w:t>
      </w:r>
      <w:r w:rsidRPr="00F143A8">
        <w:rPr>
          <w:rFonts w:eastAsia="標楷體" w:hint="eastAsia"/>
          <w:b/>
          <w:sz w:val="28"/>
          <w:szCs w:val="28"/>
        </w:rPr>
        <w:t>宗旨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F143A8">
        <w:rPr>
          <w:rFonts w:eastAsia="標楷體" w:hint="eastAsia"/>
          <w:sz w:val="28"/>
          <w:szCs w:val="28"/>
        </w:rPr>
        <w:t>第一條</w:t>
      </w:r>
      <w:r w:rsidRPr="00F143A8">
        <w:rPr>
          <w:rFonts w:eastAsia="標楷體"/>
          <w:sz w:val="28"/>
          <w:szCs w:val="28"/>
        </w:rPr>
        <w:tab/>
      </w:r>
      <w:r w:rsidRPr="00F143A8">
        <w:rPr>
          <w:rFonts w:eastAsia="標楷體" w:hint="eastAsia"/>
          <w:sz w:val="28"/>
          <w:szCs w:val="28"/>
        </w:rPr>
        <w:t>為表揚本校歷屆校友</w:t>
      </w:r>
      <w:r>
        <w:rPr>
          <w:rFonts w:eastAsia="標楷體" w:hint="eastAsia"/>
          <w:sz w:val="28"/>
          <w:szCs w:val="28"/>
        </w:rPr>
        <w:t>(</w:t>
      </w:r>
      <w:r w:rsidRPr="00F143A8">
        <w:rPr>
          <w:rFonts w:eastAsia="標楷體" w:hint="eastAsia"/>
          <w:sz w:val="28"/>
          <w:szCs w:val="28"/>
        </w:rPr>
        <w:t>含校友團體</w:t>
      </w:r>
      <w:r>
        <w:rPr>
          <w:rFonts w:eastAsia="標楷體" w:hint="eastAsia"/>
          <w:sz w:val="28"/>
          <w:szCs w:val="28"/>
        </w:rPr>
        <w:t>)</w:t>
      </w:r>
      <w:r w:rsidRPr="00F143A8">
        <w:rPr>
          <w:rFonts w:eastAsia="標楷體" w:hint="eastAsia"/>
          <w:sz w:val="28"/>
          <w:szCs w:val="28"/>
        </w:rPr>
        <w:t>具有優異成就，對社會有特殊貢獻者，並作</w:t>
      </w:r>
      <w:r w:rsidRPr="0063637E">
        <w:rPr>
          <w:rFonts w:eastAsia="標楷體" w:hint="eastAsia"/>
          <w:sz w:val="28"/>
          <w:szCs w:val="28"/>
        </w:rPr>
        <w:t>為全體校友之楷模以激發校友向心力及榮譽感，特訂定國立聯合大學傑出校友選拔辦法</w:t>
      </w:r>
      <w:r w:rsidRPr="0063637E">
        <w:rPr>
          <w:rFonts w:eastAsia="標楷體" w:hint="eastAsia"/>
          <w:sz w:val="28"/>
          <w:szCs w:val="28"/>
        </w:rPr>
        <w:t>(</w:t>
      </w:r>
      <w:r w:rsidRPr="0063637E">
        <w:rPr>
          <w:rFonts w:eastAsia="標楷體" w:hint="eastAsia"/>
          <w:sz w:val="28"/>
          <w:szCs w:val="28"/>
        </w:rPr>
        <w:t>以下簡稱本辦法</w:t>
      </w:r>
      <w:r w:rsidRPr="0063637E">
        <w:rPr>
          <w:rFonts w:eastAsia="標楷體" w:hint="eastAsia"/>
          <w:sz w:val="28"/>
          <w:szCs w:val="28"/>
        </w:rPr>
        <w:t>)</w:t>
      </w:r>
      <w:r w:rsidRPr="0063637E">
        <w:rPr>
          <w:rFonts w:eastAsia="標楷體" w:hint="eastAsia"/>
          <w:sz w:val="28"/>
          <w:szCs w:val="28"/>
        </w:rPr>
        <w:t>。</w:t>
      </w:r>
    </w:p>
    <w:p w:rsidR="003130A4" w:rsidRPr="0063637E" w:rsidRDefault="003130A4" w:rsidP="003130A4">
      <w:pPr>
        <w:snapToGrid w:val="0"/>
        <w:jc w:val="both"/>
        <w:rPr>
          <w:rFonts w:eastAsia="標楷體"/>
          <w:b/>
          <w:sz w:val="28"/>
          <w:szCs w:val="28"/>
        </w:rPr>
      </w:pPr>
      <w:r w:rsidRPr="0063637E">
        <w:rPr>
          <w:rFonts w:eastAsia="標楷體" w:hint="eastAsia"/>
          <w:b/>
          <w:sz w:val="28"/>
          <w:szCs w:val="28"/>
        </w:rPr>
        <w:t>第二章　推薦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 xml:space="preserve">第二條　</w:t>
      </w:r>
      <w:r w:rsidRPr="0063637E">
        <w:rPr>
          <w:rFonts w:eastAsia="標楷體"/>
          <w:sz w:val="28"/>
          <w:szCs w:val="28"/>
        </w:rPr>
        <w:tab/>
      </w:r>
      <w:r w:rsidRPr="0063637E">
        <w:rPr>
          <w:rFonts w:eastAsia="標楷體" w:hint="eastAsia"/>
          <w:sz w:val="28"/>
          <w:szCs w:val="28"/>
        </w:rPr>
        <w:t>凡本校歷屆校友</w:t>
      </w:r>
      <w:r w:rsidRPr="0063637E">
        <w:rPr>
          <w:rFonts w:eastAsia="標楷體" w:hint="eastAsia"/>
          <w:sz w:val="28"/>
          <w:szCs w:val="28"/>
        </w:rPr>
        <w:t>(</w:t>
      </w:r>
      <w:r w:rsidRPr="0063637E">
        <w:rPr>
          <w:rFonts w:eastAsia="標楷體" w:hint="eastAsia"/>
          <w:sz w:val="28"/>
          <w:szCs w:val="28"/>
        </w:rPr>
        <w:t>不含曾獲頒傑出校友者</w:t>
      </w:r>
      <w:r w:rsidRPr="0063637E">
        <w:rPr>
          <w:rFonts w:eastAsia="標楷體" w:hint="eastAsia"/>
          <w:sz w:val="28"/>
          <w:szCs w:val="28"/>
        </w:rPr>
        <w:t>)</w:t>
      </w:r>
      <w:r w:rsidRPr="0063637E">
        <w:rPr>
          <w:rFonts w:eastAsia="標楷體" w:hint="eastAsia"/>
          <w:sz w:val="28"/>
          <w:szCs w:val="28"/>
        </w:rPr>
        <w:t>有下列事蹟之一者，得經推薦為傑出校友候選人：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一、在事業上有特殊成就者；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二、在學術上有傑出表現者；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三、熱心公益，服務人群為社會肯定者；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四、對母校有特殊貢獻者。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第三條　凡符合前條各款資格條件者得透過下列管道，填寫傑出校友推薦表格，具體陳述候選人之傑出表現，逕送本校秘書室公共事務組。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一、本校校友總會推薦；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二、本校教學暨行政單位推薦；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三、服務機構負責人或社會公益團體推薦；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四、五位</w:t>
      </w:r>
      <w:r w:rsidRPr="0063637E">
        <w:rPr>
          <w:rFonts w:eastAsia="標楷體" w:hint="eastAsia"/>
          <w:sz w:val="28"/>
          <w:szCs w:val="28"/>
        </w:rPr>
        <w:t>(</w:t>
      </w:r>
      <w:r w:rsidRPr="0063637E">
        <w:rPr>
          <w:rFonts w:eastAsia="標楷體" w:hint="eastAsia"/>
          <w:sz w:val="28"/>
          <w:szCs w:val="28"/>
        </w:rPr>
        <w:t>含</w:t>
      </w:r>
      <w:r w:rsidRPr="0063637E">
        <w:rPr>
          <w:rFonts w:eastAsia="標楷體" w:hint="eastAsia"/>
          <w:sz w:val="28"/>
          <w:szCs w:val="28"/>
        </w:rPr>
        <w:t>)</w:t>
      </w:r>
      <w:r w:rsidRPr="0063637E">
        <w:rPr>
          <w:rFonts w:eastAsia="標楷體" w:hint="eastAsia"/>
          <w:sz w:val="28"/>
          <w:szCs w:val="28"/>
        </w:rPr>
        <w:t>以上校友推薦。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第四條</w:t>
      </w:r>
      <w:r w:rsidRPr="0063637E">
        <w:rPr>
          <w:rFonts w:eastAsia="標楷體"/>
          <w:sz w:val="28"/>
          <w:szCs w:val="28"/>
        </w:rPr>
        <w:tab/>
      </w:r>
      <w:r w:rsidR="00F47F47" w:rsidRPr="0063637E">
        <w:rPr>
          <w:rFonts w:eastAsia="標楷體"/>
          <w:sz w:val="28"/>
          <w:szCs w:val="28"/>
        </w:rPr>
        <w:t>推薦者必須填寫傑出校友推薦表格、簡介、佐證資料及照片等，於每年</w:t>
      </w:r>
      <w:r w:rsidR="00F47F47" w:rsidRPr="00B00598">
        <w:rPr>
          <w:rFonts w:eastAsia="標楷體"/>
          <w:sz w:val="28"/>
          <w:szCs w:val="28"/>
          <w:u w:val="single"/>
        </w:rPr>
        <w:t>六月三十日前</w:t>
      </w:r>
      <w:r w:rsidR="00F47F47" w:rsidRPr="0063637E">
        <w:rPr>
          <w:rFonts w:eastAsia="標楷體"/>
          <w:sz w:val="28"/>
          <w:szCs w:val="28"/>
        </w:rPr>
        <w:t>送達本校秘書室公共事務組。</w:t>
      </w:r>
    </w:p>
    <w:p w:rsidR="003130A4" w:rsidRPr="0063637E" w:rsidRDefault="003130A4" w:rsidP="003130A4">
      <w:pPr>
        <w:snapToGrid w:val="0"/>
        <w:jc w:val="both"/>
        <w:rPr>
          <w:rFonts w:eastAsia="標楷體"/>
          <w:b/>
          <w:sz w:val="28"/>
          <w:szCs w:val="28"/>
        </w:rPr>
      </w:pPr>
      <w:r w:rsidRPr="0063637E">
        <w:rPr>
          <w:rFonts w:eastAsia="標楷體" w:hint="eastAsia"/>
          <w:b/>
          <w:sz w:val="28"/>
          <w:szCs w:val="28"/>
        </w:rPr>
        <w:t>第三章　審查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第五條</w:t>
      </w:r>
      <w:r w:rsidRPr="0063637E">
        <w:rPr>
          <w:rFonts w:eastAsia="標楷體"/>
          <w:sz w:val="28"/>
          <w:szCs w:val="28"/>
        </w:rPr>
        <w:tab/>
      </w:r>
      <w:r w:rsidRPr="0063637E">
        <w:rPr>
          <w:rFonts w:eastAsia="標楷體" w:hint="eastAsia"/>
          <w:sz w:val="28"/>
          <w:szCs w:val="28"/>
        </w:rPr>
        <w:t>選拔委員會之組織：傑出校友選拔委員會由本校與本校校友總會及社會賢達組成之，委員人數為十一人，其中本校推派五人、校友總會推派三人，社會賢達三人則由校長邀請，本校校友總會理事長</w:t>
      </w:r>
      <w:r w:rsidRPr="0063637E">
        <w:rPr>
          <w:rFonts w:eastAsia="標楷體" w:hint="eastAsia"/>
          <w:sz w:val="28"/>
          <w:szCs w:val="28"/>
        </w:rPr>
        <w:t>(</w:t>
      </w:r>
      <w:r w:rsidRPr="0063637E">
        <w:rPr>
          <w:rFonts w:eastAsia="標楷體" w:hint="eastAsia"/>
          <w:sz w:val="28"/>
          <w:szCs w:val="28"/>
        </w:rPr>
        <w:t>或代表</w:t>
      </w:r>
      <w:r w:rsidRPr="0063637E">
        <w:rPr>
          <w:rFonts w:eastAsia="標楷體" w:hint="eastAsia"/>
          <w:sz w:val="28"/>
          <w:szCs w:val="28"/>
        </w:rPr>
        <w:t>)</w:t>
      </w:r>
      <w:r w:rsidRPr="0063637E">
        <w:rPr>
          <w:rFonts w:eastAsia="標楷體" w:hint="eastAsia"/>
          <w:sz w:val="28"/>
          <w:szCs w:val="28"/>
        </w:rPr>
        <w:t>為當然委員，校長為召集人。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第六條</w:t>
      </w:r>
      <w:r w:rsidRPr="0063637E">
        <w:rPr>
          <w:rFonts w:eastAsia="標楷體"/>
          <w:sz w:val="28"/>
          <w:szCs w:val="28"/>
        </w:rPr>
        <w:tab/>
      </w:r>
      <w:r w:rsidRPr="0063637E">
        <w:rPr>
          <w:rFonts w:eastAsia="標楷體" w:hint="eastAsia"/>
          <w:sz w:val="28"/>
          <w:szCs w:val="28"/>
        </w:rPr>
        <w:t>選拔委員會負責審查候選人之事蹟，於十月十五日前召開初審會議，且須於校慶十五天前召開複審會議並決定傑出校友當選人。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第七條</w:t>
      </w:r>
      <w:r w:rsidRPr="0063637E">
        <w:rPr>
          <w:rFonts w:eastAsia="標楷體"/>
          <w:sz w:val="28"/>
          <w:szCs w:val="28"/>
        </w:rPr>
        <w:tab/>
      </w:r>
      <w:r w:rsidRPr="0063637E">
        <w:rPr>
          <w:rFonts w:eastAsia="標楷體" w:hint="eastAsia"/>
          <w:sz w:val="28"/>
          <w:szCs w:val="28"/>
        </w:rPr>
        <w:t>傑出校友係依校友之成就而定，名額不受限制。選拔方式為先經本校推派之五名委員初審，然後交選拔委員會複審，採不記名投票方式表決，獲委員會半數以上同意者為當選。</w:t>
      </w:r>
    </w:p>
    <w:p w:rsidR="003130A4" w:rsidRPr="0063637E" w:rsidRDefault="003130A4" w:rsidP="003130A4">
      <w:pPr>
        <w:snapToGrid w:val="0"/>
        <w:jc w:val="both"/>
        <w:rPr>
          <w:rFonts w:eastAsia="標楷體"/>
          <w:b/>
          <w:sz w:val="28"/>
          <w:szCs w:val="28"/>
        </w:rPr>
      </w:pPr>
      <w:r w:rsidRPr="0063637E">
        <w:rPr>
          <w:rFonts w:eastAsia="標楷體" w:hint="eastAsia"/>
          <w:b/>
          <w:sz w:val="28"/>
          <w:szCs w:val="28"/>
        </w:rPr>
        <w:t>第四章　表揚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第八條</w:t>
      </w:r>
      <w:r w:rsidRPr="0063637E">
        <w:rPr>
          <w:rFonts w:eastAsia="標楷體" w:hint="eastAsia"/>
          <w:sz w:val="28"/>
          <w:szCs w:val="28"/>
        </w:rPr>
        <w:tab/>
      </w:r>
      <w:r w:rsidRPr="0063637E">
        <w:rPr>
          <w:rFonts w:eastAsia="標楷體" w:hint="eastAsia"/>
          <w:sz w:val="28"/>
          <w:szCs w:val="28"/>
        </w:rPr>
        <w:t>傑出校友產生後，於每年校慶大會頒發「傑出校友當選證書」予以表揚，並將其傑出事蹟展示於校史館及刊登於本校暨校友會刊物。</w:t>
      </w:r>
    </w:p>
    <w:p w:rsidR="003130A4" w:rsidRPr="0063637E" w:rsidRDefault="003130A4" w:rsidP="003130A4">
      <w:pPr>
        <w:snapToGrid w:val="0"/>
        <w:jc w:val="both"/>
        <w:rPr>
          <w:rFonts w:eastAsia="標楷體"/>
          <w:b/>
          <w:sz w:val="28"/>
          <w:szCs w:val="28"/>
        </w:rPr>
      </w:pPr>
      <w:r w:rsidRPr="0063637E">
        <w:rPr>
          <w:rFonts w:eastAsia="標楷體" w:hint="eastAsia"/>
          <w:b/>
          <w:sz w:val="28"/>
          <w:szCs w:val="28"/>
        </w:rPr>
        <w:t>第五章　附則</w:t>
      </w:r>
    </w:p>
    <w:p w:rsidR="00F47F47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  <w:u w:val="thick"/>
        </w:rPr>
      </w:pPr>
      <w:r w:rsidRPr="0063637E">
        <w:rPr>
          <w:rFonts w:eastAsia="標楷體" w:hint="eastAsia"/>
          <w:sz w:val="28"/>
          <w:szCs w:val="28"/>
        </w:rPr>
        <w:t>第九條</w:t>
      </w:r>
      <w:r w:rsidRPr="0063637E">
        <w:rPr>
          <w:rFonts w:eastAsia="標楷體"/>
          <w:sz w:val="28"/>
          <w:szCs w:val="28"/>
        </w:rPr>
        <w:tab/>
      </w:r>
      <w:r w:rsidR="00F47F47" w:rsidRPr="00B00598">
        <w:rPr>
          <w:rFonts w:eastAsia="標楷體" w:hint="eastAsia"/>
          <w:sz w:val="28"/>
          <w:szCs w:val="28"/>
        </w:rPr>
        <w:t>傑出校友經判處有期徒刑以上之刑確定，自動取消其資格，但受緩刑宣告者，不在此限。</w:t>
      </w:r>
    </w:p>
    <w:p w:rsidR="003130A4" w:rsidRPr="0063637E" w:rsidRDefault="00F47F47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第十條</w:t>
      </w:r>
      <w:r w:rsidRPr="0063637E">
        <w:rPr>
          <w:rFonts w:eastAsia="標楷體"/>
          <w:sz w:val="28"/>
          <w:szCs w:val="28"/>
        </w:rPr>
        <w:tab/>
      </w:r>
      <w:r w:rsidRPr="0063637E">
        <w:rPr>
          <w:rFonts w:eastAsia="標楷體" w:hint="eastAsia"/>
          <w:sz w:val="28"/>
          <w:szCs w:val="28"/>
        </w:rPr>
        <w:t>本辦法經行政會議通過後</w:t>
      </w:r>
      <w:r w:rsidRPr="00B00598">
        <w:rPr>
          <w:rFonts w:eastAsia="標楷體" w:hint="eastAsia"/>
          <w:sz w:val="28"/>
          <w:szCs w:val="28"/>
        </w:rPr>
        <w:t>公布</w:t>
      </w:r>
      <w:r w:rsidRPr="0063637E">
        <w:rPr>
          <w:rFonts w:eastAsia="標楷體" w:hint="eastAsia"/>
          <w:sz w:val="28"/>
          <w:szCs w:val="28"/>
        </w:rPr>
        <w:t>實施。</w:t>
      </w:r>
    </w:p>
    <w:p w:rsidR="009E36BF" w:rsidRPr="0063637E" w:rsidRDefault="006E59DB">
      <w:pPr>
        <w:rPr>
          <w:sz w:val="28"/>
          <w:szCs w:val="28"/>
        </w:rPr>
      </w:pPr>
    </w:p>
    <w:sectPr w:rsidR="009E36BF" w:rsidRPr="0063637E" w:rsidSect="0063637E">
      <w:pgSz w:w="11906" w:h="16838"/>
      <w:pgMar w:top="720" w:right="720" w:bottom="720" w:left="720" w:header="425" w:footer="2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DB" w:rsidRDefault="006E59DB" w:rsidP="0063637E">
      <w:r>
        <w:separator/>
      </w:r>
    </w:p>
  </w:endnote>
  <w:endnote w:type="continuationSeparator" w:id="0">
    <w:p w:rsidR="006E59DB" w:rsidRDefault="006E59DB" w:rsidP="0063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DB" w:rsidRDefault="006E59DB" w:rsidP="0063637E">
      <w:r>
        <w:separator/>
      </w:r>
    </w:p>
  </w:footnote>
  <w:footnote w:type="continuationSeparator" w:id="0">
    <w:p w:rsidR="006E59DB" w:rsidRDefault="006E59DB" w:rsidP="00636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A4"/>
    <w:rsid w:val="000877EB"/>
    <w:rsid w:val="00154EAA"/>
    <w:rsid w:val="002C4FB6"/>
    <w:rsid w:val="002D3015"/>
    <w:rsid w:val="003130A4"/>
    <w:rsid w:val="003E738C"/>
    <w:rsid w:val="0063637E"/>
    <w:rsid w:val="00645F3B"/>
    <w:rsid w:val="0066646B"/>
    <w:rsid w:val="006E59DB"/>
    <w:rsid w:val="00944816"/>
    <w:rsid w:val="00A307F5"/>
    <w:rsid w:val="00B00598"/>
    <w:rsid w:val="00B029B7"/>
    <w:rsid w:val="00F47F47"/>
    <w:rsid w:val="00F6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5918FF-5285-4455-BC44-C78A8F16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0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130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130A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36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3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103.1202傑出校友選拔辦法-第95次行政會議</dc:title>
  <dc:creator>秘書室</dc:creator>
  <cp:lastModifiedBy>人事</cp:lastModifiedBy>
  <cp:revision>2</cp:revision>
  <dcterms:created xsi:type="dcterms:W3CDTF">2015-04-10T05:29:00Z</dcterms:created>
  <dcterms:modified xsi:type="dcterms:W3CDTF">2015-04-10T05:29:00Z</dcterms:modified>
</cp:coreProperties>
</file>