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70" w:rsidRPr="00C70B62" w:rsidRDefault="00154370" w:rsidP="009D7476">
      <w:pPr>
        <w:widowControl/>
        <w:shd w:val="clear" w:color="auto" w:fill="FFFFFF"/>
        <w:jc w:val="center"/>
        <w:rPr>
          <w:rFonts w:ascii="標楷體" w:eastAsia="標楷體" w:hAnsi="標楷體" w:cs="Arial"/>
          <w:color w:val="222222"/>
          <w:kern w:val="0"/>
          <w:szCs w:val="21"/>
        </w:rPr>
      </w:pPr>
      <w:r w:rsidRPr="00946476">
        <w:rPr>
          <w:rFonts w:ascii="標楷體" w:eastAsia="標楷體" w:hAnsi="標楷體" w:hint="eastAsia"/>
          <w:sz w:val="32"/>
        </w:rPr>
        <w:t>107年第11</w:t>
      </w:r>
      <w:r w:rsidR="00C853A0">
        <w:rPr>
          <w:rFonts w:ascii="標楷體" w:eastAsia="標楷體" w:hAnsi="標楷體" w:hint="eastAsia"/>
          <w:sz w:val="32"/>
        </w:rPr>
        <w:t>屆「全國法規資料庫競賽活動</w:t>
      </w:r>
      <w:bookmarkStart w:id="0" w:name="_GoBack"/>
      <w:bookmarkEnd w:id="0"/>
      <w:r w:rsidRPr="00946476">
        <w:rPr>
          <w:rFonts w:ascii="標楷體" w:eastAsia="標楷體" w:hAnsi="標楷體" w:hint="eastAsia"/>
          <w:sz w:val="32"/>
        </w:rPr>
        <w:t>」</w:t>
      </w:r>
      <w:r>
        <w:rPr>
          <w:rFonts w:ascii="標楷體" w:eastAsia="標楷體" w:hAnsi="標楷體" w:hint="eastAsia"/>
          <w:sz w:val="32"/>
        </w:rPr>
        <w:t>議程表</w:t>
      </w:r>
    </w:p>
    <w:p w:rsidR="00154370" w:rsidRPr="00154370" w:rsidRDefault="00154370" w:rsidP="001543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8"/>
          <w:szCs w:val="21"/>
        </w:rPr>
      </w:pPr>
      <w:r w:rsidRPr="00154370">
        <w:rPr>
          <w:rFonts w:ascii="標楷體" w:eastAsia="標楷體" w:hAnsi="標楷體" w:cs="Arial" w:hint="eastAsia"/>
          <w:color w:val="222222"/>
          <w:kern w:val="0"/>
          <w:sz w:val="28"/>
          <w:szCs w:val="21"/>
        </w:rPr>
        <w:t>時間：</w:t>
      </w:r>
      <w:r w:rsidRPr="00154370">
        <w:rPr>
          <w:rFonts w:ascii="Times New Roman" w:eastAsia="新細明體" w:hAnsi="Times New Roman" w:cs="Times New Roman"/>
          <w:b/>
          <w:bCs/>
          <w:color w:val="222222"/>
          <w:kern w:val="0"/>
          <w:sz w:val="28"/>
          <w:szCs w:val="21"/>
        </w:rPr>
        <w:t>107/9/11</w:t>
      </w:r>
      <w:r w:rsidRPr="00154370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1"/>
        </w:rPr>
        <w:t>（二）</w:t>
      </w:r>
      <w:r w:rsidRPr="00154370">
        <w:rPr>
          <w:rFonts w:ascii="Times New Roman" w:eastAsia="新細明體" w:hAnsi="Times New Roman" w:cs="Times New Roman"/>
          <w:b/>
          <w:bCs/>
          <w:color w:val="222222"/>
          <w:kern w:val="0"/>
          <w:sz w:val="28"/>
          <w:szCs w:val="21"/>
        </w:rPr>
        <w:t>13:</w:t>
      </w:r>
      <w:r w:rsidR="00AF03BC">
        <w:rPr>
          <w:rFonts w:ascii="Times New Roman" w:eastAsia="新細明體" w:hAnsi="Times New Roman" w:cs="Times New Roman" w:hint="eastAsia"/>
          <w:b/>
          <w:bCs/>
          <w:color w:val="222222"/>
          <w:kern w:val="0"/>
          <w:sz w:val="28"/>
          <w:szCs w:val="21"/>
        </w:rPr>
        <w:t>3</w:t>
      </w:r>
      <w:r w:rsidRPr="00154370">
        <w:rPr>
          <w:rFonts w:ascii="Times New Roman" w:eastAsia="新細明體" w:hAnsi="Times New Roman" w:cs="Times New Roman"/>
          <w:b/>
          <w:bCs/>
          <w:color w:val="222222"/>
          <w:kern w:val="0"/>
          <w:sz w:val="28"/>
          <w:szCs w:val="21"/>
        </w:rPr>
        <w:t>0</w:t>
      </w:r>
      <w:r w:rsidRPr="00154370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1"/>
        </w:rPr>
        <w:t>－</w:t>
      </w:r>
      <w:r w:rsidRPr="00154370">
        <w:rPr>
          <w:rFonts w:ascii="Times New Roman" w:eastAsia="新細明體" w:hAnsi="Times New Roman" w:cs="Times New Roman"/>
          <w:b/>
          <w:bCs/>
          <w:color w:val="222222"/>
          <w:kern w:val="0"/>
          <w:sz w:val="28"/>
          <w:szCs w:val="21"/>
        </w:rPr>
        <w:t>1</w:t>
      </w:r>
      <w:r w:rsidR="00AF03BC">
        <w:rPr>
          <w:rFonts w:ascii="Times New Roman" w:eastAsia="新細明體" w:hAnsi="Times New Roman" w:cs="Times New Roman" w:hint="eastAsia"/>
          <w:b/>
          <w:bCs/>
          <w:color w:val="222222"/>
          <w:kern w:val="0"/>
          <w:sz w:val="28"/>
          <w:szCs w:val="21"/>
        </w:rPr>
        <w:t>6</w:t>
      </w:r>
      <w:r w:rsidRPr="00154370">
        <w:rPr>
          <w:rFonts w:ascii="Times New Roman" w:eastAsia="新細明體" w:hAnsi="Times New Roman" w:cs="Times New Roman"/>
          <w:b/>
          <w:bCs/>
          <w:color w:val="222222"/>
          <w:kern w:val="0"/>
          <w:sz w:val="28"/>
          <w:szCs w:val="21"/>
        </w:rPr>
        <w:t>:00</w:t>
      </w:r>
    </w:p>
    <w:tbl>
      <w:tblPr>
        <w:tblpPr w:leftFromText="171" w:rightFromText="171" w:vertAnchor="text"/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110"/>
        <w:gridCol w:w="3119"/>
      </w:tblGrid>
      <w:tr w:rsidR="001F2868" w:rsidRPr="001F2868" w:rsidTr="001F2868">
        <w:trPr>
          <w:trHeight w:val="567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A2C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A2C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內容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A2C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講師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13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30-14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入場報到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00-14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司儀開場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05-14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法務部長官致詞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10-14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全國法規資料庫入口網站介紹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台北市電腦公會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14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40-15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全國法規資料庫競賽活動介紹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台北市電腦公會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15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00-15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休息時間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15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10-15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歷屆創意教學競賽經驗分享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桃園市私立成功高級</w:t>
            </w:r>
          </w:p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工商職業學校</w:t>
            </w:r>
          </w:p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4"/>
              </w:rPr>
              <w:t>邱芳榆老師</w:t>
            </w:r>
          </w:p>
        </w:tc>
      </w:tr>
      <w:tr w:rsidR="001F2868" w:rsidRPr="001F2868" w:rsidTr="001F2868">
        <w:trPr>
          <w:trHeight w:val="567"/>
        </w:trPr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15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40-16</w:t>
            </w:r>
            <w:r w:rsidRPr="001F286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4"/>
              </w:rPr>
              <w:t>：</w:t>
            </w:r>
            <w:r w:rsidRPr="001F2868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8"/>
                <w:szCs w:val="24"/>
              </w:rPr>
              <w:t>00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68" w:rsidRPr="001F2868" w:rsidRDefault="001F2868" w:rsidP="001F2868">
            <w:pPr>
              <w:widowControl/>
              <w:jc w:val="center"/>
              <w:rPr>
                <w:rFonts w:ascii="新細明體" w:eastAsia="新細明體" w:hAnsi="新細明體" w:cs="Arial"/>
                <w:color w:val="222222"/>
                <w:kern w:val="0"/>
                <w:sz w:val="28"/>
                <w:szCs w:val="24"/>
              </w:rPr>
            </w:pPr>
            <w:r w:rsidRPr="001F2868">
              <w:rPr>
                <w:rFonts w:ascii="Times New Roman" w:eastAsia="新細明體" w:hAnsi="Times New Roman" w:cs="Times New Roman"/>
                <w:color w:val="222222"/>
                <w:kern w:val="0"/>
                <w:sz w:val="28"/>
                <w:szCs w:val="24"/>
              </w:rPr>
              <w:t>Q&amp;A</w:t>
            </w:r>
          </w:p>
        </w:tc>
      </w:tr>
    </w:tbl>
    <w:p w:rsidR="001F2868" w:rsidRPr="001F2868" w:rsidRDefault="001F2868" w:rsidP="001F2868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1F2868">
        <w:rPr>
          <w:rFonts w:ascii="標楷體" w:eastAsia="標楷體" w:hAnsi="標楷體" w:cs="新細明體" w:hint="eastAsia"/>
          <w:color w:val="222222"/>
          <w:kern w:val="0"/>
          <w:szCs w:val="24"/>
        </w:rPr>
        <w:t> </w:t>
      </w:r>
    </w:p>
    <w:p w:rsidR="001F2868" w:rsidRPr="001F2868" w:rsidRDefault="001F2868" w:rsidP="001F2868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bookmarkStart w:id="1" w:name="m_6994135135167179229__MailEndCompose"/>
      <w:r w:rsidRPr="001F2868">
        <w:rPr>
          <w:rFonts w:ascii="Calibri" w:eastAsia="新細明體" w:hAnsi="Calibri" w:cs="新細明體"/>
          <w:color w:val="1F497D"/>
          <w:kern w:val="0"/>
          <w:szCs w:val="24"/>
        </w:rPr>
        <w:t> </w:t>
      </w:r>
      <w:bookmarkEnd w:id="1"/>
    </w:p>
    <w:p w:rsidR="001F2868" w:rsidRPr="001F2868" w:rsidRDefault="001F2868" w:rsidP="001F2868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1F2868">
        <w:rPr>
          <w:rFonts w:ascii="Calibri" w:eastAsia="新細明體" w:hAnsi="Calibri" w:cs="新細明體"/>
          <w:color w:val="1F497D"/>
          <w:kern w:val="0"/>
          <w:szCs w:val="24"/>
        </w:rPr>
        <w:t> </w:t>
      </w:r>
    </w:p>
    <w:p w:rsidR="001F2868" w:rsidRPr="001F2868" w:rsidRDefault="001F2868" w:rsidP="001F2868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1F2868">
        <w:rPr>
          <w:rFonts w:ascii="Calibri" w:eastAsia="新細明體" w:hAnsi="Calibri" w:cs="新細明體"/>
          <w:color w:val="1F497D"/>
          <w:kern w:val="0"/>
          <w:szCs w:val="24"/>
        </w:rPr>
        <w:t> </w:t>
      </w:r>
    </w:p>
    <w:p w:rsidR="001F2868" w:rsidRPr="001F2868" w:rsidRDefault="001F2868" w:rsidP="001F2868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1F2868">
        <w:rPr>
          <w:rFonts w:ascii="Calibri" w:eastAsia="新細明體" w:hAnsi="Calibri" w:cs="新細明體"/>
          <w:color w:val="1F497D"/>
          <w:kern w:val="0"/>
          <w:szCs w:val="24"/>
        </w:rPr>
        <w:t> </w:t>
      </w:r>
    </w:p>
    <w:p w:rsidR="001F2868" w:rsidRPr="001F2868" w:rsidRDefault="001F2868" w:rsidP="001F2868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1F2868">
        <w:rPr>
          <w:rFonts w:ascii="Calibri" w:eastAsia="新細明體" w:hAnsi="Calibri" w:cs="新細明體"/>
          <w:color w:val="1F497D"/>
          <w:kern w:val="0"/>
          <w:szCs w:val="24"/>
        </w:rPr>
        <w:t> </w:t>
      </w:r>
    </w:p>
    <w:p w:rsidR="00BD2AA7" w:rsidRPr="00154370" w:rsidRDefault="001F2868" w:rsidP="00154370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1F2868">
        <w:rPr>
          <w:rFonts w:ascii="Calibri" w:eastAsia="新細明體" w:hAnsi="Calibri" w:cs="新細明體"/>
          <w:color w:val="1F497D"/>
          <w:kern w:val="0"/>
          <w:szCs w:val="24"/>
        </w:rPr>
        <w:t> </w:t>
      </w:r>
    </w:p>
    <w:sectPr w:rsidR="00BD2AA7" w:rsidRPr="001543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BC" w:rsidRDefault="00AF03BC" w:rsidP="00AF03BC">
      <w:r>
        <w:separator/>
      </w:r>
    </w:p>
  </w:endnote>
  <w:endnote w:type="continuationSeparator" w:id="0">
    <w:p w:rsidR="00AF03BC" w:rsidRDefault="00AF03BC" w:rsidP="00A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BC" w:rsidRDefault="00AF03BC" w:rsidP="00AF03BC">
      <w:r>
        <w:separator/>
      </w:r>
    </w:p>
  </w:footnote>
  <w:footnote w:type="continuationSeparator" w:id="0">
    <w:p w:rsidR="00AF03BC" w:rsidRDefault="00AF03BC" w:rsidP="00AF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68"/>
    <w:rsid w:val="00154370"/>
    <w:rsid w:val="001F2868"/>
    <w:rsid w:val="008D638A"/>
    <w:rsid w:val="00AF03BC"/>
    <w:rsid w:val="00BD2AA7"/>
    <w:rsid w:val="00C8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2365D0"/>
  <w15:chartTrackingRefBased/>
  <w15:docId w15:val="{66DDE549-ACBC-42A4-94B0-6C6A55B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3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3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吳貞瑩</dc:creator>
  <cp:keywords/>
  <dc:description/>
  <cp:lastModifiedBy>吳貞瑩</cp:lastModifiedBy>
  <cp:revision>5</cp:revision>
  <dcterms:created xsi:type="dcterms:W3CDTF">2018-08-23T08:05:00Z</dcterms:created>
  <dcterms:modified xsi:type="dcterms:W3CDTF">2018-08-23T09:47:00Z</dcterms:modified>
</cp:coreProperties>
</file>