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A6" w:rsidRPr="00632225" w:rsidRDefault="005304A6" w:rsidP="005304A6">
      <w:pPr>
        <w:autoSpaceDE w:val="0"/>
        <w:autoSpaceDN w:val="0"/>
        <w:adjustRightInd w:val="0"/>
        <w:spacing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bookmarkStart w:id="0" w:name="_GoBack"/>
      <w:bookmarkEnd w:id="0"/>
      <w:r>
        <w:rPr>
          <w:rFonts w:eastAsia="標楷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-386080</wp:posOffset>
                </wp:positionV>
                <wp:extent cx="650240" cy="299085"/>
                <wp:effectExtent l="5080" t="9525" r="11430" b="57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4A6" w:rsidRPr="007048CC" w:rsidRDefault="005304A6" w:rsidP="005304A6">
                            <w:pPr>
                              <w:snapToGrid w:val="0"/>
                              <w:rPr>
                                <w:rFonts w:eastAsia="標楷體" w:hAnsi="標楷體"/>
                              </w:rPr>
                            </w:pPr>
                            <w:r w:rsidRPr="00443240">
                              <w:rPr>
                                <w:rFonts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45pt;margin-top:-30.4pt;width:51.2pt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">
                <v:textbox style="mso-fit-shape-to-text:t">
                  <w:txbxContent>
                    <w:p w:rsidR="005304A6" w:rsidRPr="007048CC" w:rsidRDefault="005304A6" w:rsidP="005304A6">
                      <w:pPr>
                        <w:snapToGrid w:val="0"/>
                        <w:rPr>
                          <w:rFonts w:eastAsia="標楷體" w:hAnsi="標楷體"/>
                        </w:rPr>
                      </w:pPr>
                      <w:r w:rsidRPr="00443240">
                        <w:rPr>
                          <w:rFonts w:eastAsia="標楷體" w:hAnsi="標楷體" w:hint="eastAsia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國家教育研究院</w:t>
      </w:r>
    </w:p>
    <w:p w:rsidR="005304A6" w:rsidRPr="00B86B78" w:rsidRDefault="005304A6" w:rsidP="005304A6">
      <w:pPr>
        <w:autoSpaceDE w:val="0"/>
        <w:autoSpaceDN w:val="0"/>
        <w:adjustRightInd w:val="0"/>
        <w:spacing w:beforeLines="30" w:before="108"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/>
          <w:b/>
          <w:kern w:val="0"/>
          <w:sz w:val="32"/>
          <w:szCs w:val="32"/>
          <w:lang w:val="zh-TW"/>
        </w:rPr>
        <w:t>《教育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脈動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》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電子期刊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徵稿</w: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主題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992"/>
        <w:gridCol w:w="1057"/>
        <w:gridCol w:w="12"/>
        <w:gridCol w:w="1483"/>
        <w:gridCol w:w="4765"/>
      </w:tblGrid>
      <w:tr w:rsidR="005304A6" w:rsidRPr="00965B1B" w:rsidTr="008579B8">
        <w:trPr>
          <w:trHeight w:val="690"/>
          <w:tblHeader/>
          <w:jc w:val="center"/>
        </w:trPr>
        <w:tc>
          <w:tcPr>
            <w:tcW w:w="571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1502D1">
              <w:rPr>
                <w:rFonts w:eastAsia="標楷體" w:hAnsi="標楷體"/>
                <w:spacing w:val="-20"/>
                <w:sz w:val="22"/>
                <w:szCs w:val="22"/>
              </w:rPr>
              <w:t>期別</w:t>
            </w:r>
          </w:p>
        </w:tc>
        <w:tc>
          <w:tcPr>
            <w:tcW w:w="992" w:type="dxa"/>
            <w:vAlign w:val="center"/>
          </w:tcPr>
          <w:p w:rsidR="005304A6" w:rsidRDefault="005304A6" w:rsidP="00385E7D">
            <w:pPr>
              <w:spacing w:line="28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截稿</w:t>
            </w:r>
          </w:p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1069" w:type="dxa"/>
            <w:gridSpan w:val="2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出刊</w:t>
            </w:r>
            <w:r w:rsidRPr="001502D1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1483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徵稿主題</w:t>
            </w:r>
          </w:p>
        </w:tc>
        <w:tc>
          <w:tcPr>
            <w:tcW w:w="4765" w:type="dxa"/>
            <w:vAlign w:val="center"/>
          </w:tcPr>
          <w:p w:rsidR="005304A6" w:rsidRPr="00965B1B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65B1B">
              <w:rPr>
                <w:rFonts w:eastAsia="標楷體" w:hAnsi="標楷體"/>
                <w:sz w:val="22"/>
                <w:szCs w:val="22"/>
              </w:rPr>
              <w:t>說明</w:t>
            </w:r>
          </w:p>
        </w:tc>
      </w:tr>
      <w:tr w:rsidR="00440FDA" w:rsidRPr="004B2A22" w:rsidTr="000E0B77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106.8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107.3.1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海洋教育也為重要的一環，促使全民認識海洋、熱愛海洋及珍惜海洋，並於現今教育推動相關課程。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本期希望透過這主題，邀請各界關心此議題之現場教育者及專家，分享教學經驗及看法，以及未來之發展。</w:t>
            </w:r>
          </w:p>
        </w:tc>
      </w:tr>
      <w:tr w:rsidR="00440FDA" w:rsidRPr="004B2A22" w:rsidTr="000E0B77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Pr="008D1648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106.11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107.6.1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實驗教育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另類教育</w:t>
            </w:r>
          </w:p>
        </w:tc>
        <w:tc>
          <w:tcPr>
            <w:tcW w:w="4765" w:type="dxa"/>
            <w:vAlign w:val="center"/>
          </w:tcPr>
          <w:p w:rsidR="00440FDA" w:rsidRPr="008D1648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實驗教育指</w:t>
            </w:r>
            <w:r w:rsidRPr="008D1648">
              <w:rPr>
                <w:rFonts w:hint="eastAsia"/>
              </w:rPr>
              <w:t>學校教育以外，以非營利為目的，採用實驗課程辦理之教育，並以培養德、智、體、群、美五育均衡發展之健全國民為目的。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而</w:t>
            </w:r>
            <w:r w:rsidRPr="008D1648">
              <w:rPr>
                <w:rFonts w:hint="eastAsia"/>
              </w:rPr>
              <w:t>另類教育的理念和訴求，往往和體制內教育有所差距。另</w:t>
            </w:r>
            <w:r>
              <w:rPr>
                <w:rFonts w:hint="eastAsia"/>
              </w:rPr>
              <w:t>類教育大多培養學生的生活能力，或是開發孩子的天性，重視內在潛能。</w:t>
            </w:r>
          </w:p>
          <w:p w:rsidR="00440FDA" w:rsidRPr="008D1648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兩個相似的教育理念，需要大家的分享，希望大家踴躍投稿。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107.2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107.9.1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自主學習是由學生自動自發，運用時間，規劃自己所想學習、深入的事物內容；不僅僅是利用教科書，還能使用網路或是圖書館等資源，更或是與老師討論等等，以達到自主學習的效果及目的。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希望各界關心這議題的教育者、專家等，利用此平臺踴躍分享、投稿。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107.5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107.12.1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原住民族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765" w:type="dxa"/>
            <w:vAlign w:val="center"/>
          </w:tcPr>
          <w:p w:rsidR="00440FDA" w:rsidRPr="00A3152F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本著依原住民族自身的意願及維護其尊嚴，我們持續推動原住民族教育，以達平等、自主、多元、尊重之精神。不僅是我國教育關注此議題，國際聯合國也同樣關心，因此，希望大家能一同對此議題分析、分享，利用此平臺踴躍投稿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107.8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108.3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現今社會不論是經濟還是文化上，都緊密與國際接軌交織在一起；而我們需要促進學生學習並擴展國際視野，提升國際素養、國際競爭力。有鑑於此，本期以</w:t>
            </w:r>
            <w:r>
              <w:rPr>
                <w:rFonts w:ascii="新細明體" w:hAnsi="新細明體" w:hint="eastAsia"/>
              </w:rPr>
              <w:t>「國際教育」為題，廣為徵稿，期能為國際教育的推動提供經驗分享的交流平臺。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107.11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108.6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技職教育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t>技術及職業教育提供國家基礎建設人力以及促進經濟發展</w:t>
            </w:r>
            <w:r>
              <w:rPr>
                <w:rFonts w:hint="eastAsia"/>
              </w:rPr>
              <w:t>，對於</w:t>
            </w:r>
            <w:r>
              <w:t>締造臺灣</w:t>
            </w:r>
            <w:r>
              <w:t xml:space="preserve"> </w:t>
            </w:r>
            <w:r>
              <w:t>經濟奇蹟，貢獻厥偉。</w:t>
            </w:r>
            <w:r>
              <w:rPr>
                <w:rFonts w:hint="eastAsia"/>
              </w:rPr>
              <w:t>技職教育須</w:t>
            </w:r>
            <w:r>
              <w:t>配合產業脈動及社會需求，調整人才培育方向，並透過具有實務經驗之師資，施行實務教學及指導學生實作學習，</w:t>
            </w:r>
            <w:r>
              <w:t xml:space="preserve"> </w:t>
            </w:r>
            <w:r>
              <w:t>使學生能依個人興趣與才能，適性學習發展，於畢業後能快速與產業接軌，成為各級各類應用型專業人才</w:t>
            </w:r>
            <w:r>
              <w:rPr>
                <w:rFonts w:hint="eastAsia"/>
              </w:rPr>
              <w:t>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lastRenderedPageBreak/>
              <w:t>因此希望由此平臺，讓相關實務技職教育者及學界專家們，能發表、提供經驗分享，讓大家一同關心技職教育。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108.2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108.9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偏鄉教育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 w:rsidRPr="008579B8">
              <w:t>為提升偏鄉教育品質及提升偏鄉學生學力基礎與促進多元發展，</w:t>
            </w:r>
            <w:r w:rsidRPr="008579B8">
              <w:rPr>
                <w:rFonts w:hint="eastAsia"/>
              </w:rPr>
              <w:t>教育</w:t>
            </w:r>
            <w:r w:rsidRPr="008579B8">
              <w:t>部於</w:t>
            </w:r>
            <w:r w:rsidRPr="008579B8">
              <w:t>104</w:t>
            </w:r>
            <w:r w:rsidRPr="008579B8">
              <w:t>年</w:t>
            </w:r>
            <w:r w:rsidRPr="008579B8">
              <w:t>4</w:t>
            </w:r>
            <w:r w:rsidRPr="008579B8">
              <w:t>月</w:t>
            </w:r>
            <w:r w:rsidRPr="008579B8">
              <w:t>28</w:t>
            </w:r>
            <w:r w:rsidRPr="008579B8">
              <w:t>日頒布偏鄉教育創新發展方案，著眼於各項教育實驗的試點、分享與推廣，透過網絡及民間資源的連結媒合，推動「實驗教育、教育創新」、「數位融入、虛實共學」、「資源媒合、社群互聯」、「看見改變、典範分享」等</w:t>
            </w:r>
            <w:r w:rsidRPr="008579B8">
              <w:t>4</w:t>
            </w:r>
            <w:r w:rsidRPr="008579B8">
              <w:t>大面向，促進學校教育革新、教師增能及學生多元發展。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希望關心此議題的教育學者、實務工作者們，以此平臺提供經驗分享、交流。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108.5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108.12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學用落差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現今社會大專畢業生或是碩博士畢業生，所從事的工作，常與自己就讀科系關聯偏低，以至於造成嚴重的學用落差情形。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教育部為弭平學用落差的問題，</w:t>
            </w:r>
            <w:r w:rsidRPr="004A5836">
              <w:t>採取「量的控管」、「質的提升」及「加強高等教育人才培育與產業的連結」三</w:t>
            </w:r>
            <w:r>
              <w:rPr>
                <w:rFonts w:hint="eastAsia"/>
              </w:rPr>
              <w:t>個</w:t>
            </w:r>
            <w:r w:rsidRPr="004A5836">
              <w:t>策略面</w:t>
            </w:r>
            <w:r>
              <w:rPr>
                <w:rFonts w:hint="eastAsia"/>
              </w:rPr>
              <w:t>，歡迎各界先進於此平臺共同關心此議題。</w:t>
            </w:r>
          </w:p>
        </w:tc>
      </w:tr>
    </w:tbl>
    <w:p w:rsidR="00B136EE" w:rsidRPr="00B136EE" w:rsidRDefault="00B136EE"/>
    <w:sectPr w:rsidR="00B136EE" w:rsidRPr="00B136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79" w:rsidRDefault="00837179" w:rsidP="00301236">
      <w:r>
        <w:separator/>
      </w:r>
    </w:p>
  </w:endnote>
  <w:endnote w:type="continuationSeparator" w:id="0">
    <w:p w:rsidR="00837179" w:rsidRDefault="00837179" w:rsidP="0030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r.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79" w:rsidRDefault="00837179" w:rsidP="00301236">
      <w:r>
        <w:separator/>
      </w:r>
    </w:p>
  </w:footnote>
  <w:footnote w:type="continuationSeparator" w:id="0">
    <w:p w:rsidR="00837179" w:rsidRDefault="00837179" w:rsidP="0030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A6"/>
    <w:rsid w:val="0004381A"/>
    <w:rsid w:val="000E0B77"/>
    <w:rsid w:val="000F08C5"/>
    <w:rsid w:val="00137ECF"/>
    <w:rsid w:val="001414AF"/>
    <w:rsid w:val="001F5100"/>
    <w:rsid w:val="00214971"/>
    <w:rsid w:val="002944F5"/>
    <w:rsid w:val="002B0E7D"/>
    <w:rsid w:val="00301236"/>
    <w:rsid w:val="00335B61"/>
    <w:rsid w:val="00353FA2"/>
    <w:rsid w:val="00366C77"/>
    <w:rsid w:val="00435C51"/>
    <w:rsid w:val="00440FDA"/>
    <w:rsid w:val="00442D2F"/>
    <w:rsid w:val="004A5836"/>
    <w:rsid w:val="004B74F0"/>
    <w:rsid w:val="004E63F0"/>
    <w:rsid w:val="00511757"/>
    <w:rsid w:val="00514461"/>
    <w:rsid w:val="005304A6"/>
    <w:rsid w:val="00587454"/>
    <w:rsid w:val="006913AA"/>
    <w:rsid w:val="006966F8"/>
    <w:rsid w:val="00721E3A"/>
    <w:rsid w:val="007728EF"/>
    <w:rsid w:val="007D4F42"/>
    <w:rsid w:val="007D63A2"/>
    <w:rsid w:val="00812068"/>
    <w:rsid w:val="00837091"/>
    <w:rsid w:val="00837179"/>
    <w:rsid w:val="008579B8"/>
    <w:rsid w:val="008B7C32"/>
    <w:rsid w:val="008D1648"/>
    <w:rsid w:val="008F7F69"/>
    <w:rsid w:val="00924079"/>
    <w:rsid w:val="009467C7"/>
    <w:rsid w:val="00A2281A"/>
    <w:rsid w:val="00A3152F"/>
    <w:rsid w:val="00A34E91"/>
    <w:rsid w:val="00A72672"/>
    <w:rsid w:val="00B136EE"/>
    <w:rsid w:val="00B437BE"/>
    <w:rsid w:val="00B4575A"/>
    <w:rsid w:val="00B72057"/>
    <w:rsid w:val="00B7737F"/>
    <w:rsid w:val="00BB45E1"/>
    <w:rsid w:val="00BB7711"/>
    <w:rsid w:val="00BF0426"/>
    <w:rsid w:val="00C20A1D"/>
    <w:rsid w:val="00C35620"/>
    <w:rsid w:val="00C705AF"/>
    <w:rsid w:val="00D43590"/>
    <w:rsid w:val="00D51F8C"/>
    <w:rsid w:val="00DC574C"/>
    <w:rsid w:val="00E57574"/>
    <w:rsid w:val="00E57A67"/>
    <w:rsid w:val="00E90AC7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030E9B-B0FD-4AF7-B3D0-82E8A818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"/>
    <w:basedOn w:val="a"/>
    <w:rsid w:val="005304A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header"/>
    <w:basedOn w:val="a"/>
    <w:link w:val="a5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 字元 字元 字元 字元 字元 字元 字元 字元 字元 字元"/>
    <w:basedOn w:val="a"/>
    <w:rsid w:val="0030123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Default">
    <w:name w:val="Default"/>
    <w:rsid w:val="008D1648"/>
    <w:pPr>
      <w:widowControl w:val="0"/>
      <w:autoSpaceDE w:val="0"/>
      <w:autoSpaceDN w:val="0"/>
      <w:adjustRightInd w:val="0"/>
    </w:pPr>
    <w:rPr>
      <w:rFonts w:ascii="新細明體r.." w:eastAsia="新細明體r.." w:cs="新細明體r.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0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0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羅志弘</cp:lastModifiedBy>
  <cp:revision>2</cp:revision>
  <cp:lastPrinted>2017-04-24T08:14:00Z</cp:lastPrinted>
  <dcterms:created xsi:type="dcterms:W3CDTF">2017-06-03T03:51:00Z</dcterms:created>
  <dcterms:modified xsi:type="dcterms:W3CDTF">2017-06-03T03:51:00Z</dcterms:modified>
</cp:coreProperties>
</file>