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C0E" w:rsidRPr="00714C0E" w:rsidRDefault="00714C0E" w:rsidP="00FC4694">
      <w:pPr>
        <w:spacing w:line="480" w:lineRule="exact"/>
        <w:jc w:val="center"/>
        <w:rPr>
          <w:rFonts w:ascii="Times New Roman" w:eastAsia="標楷體" w:hAnsi="Times New Roman" w:cs="Times New Roman"/>
          <w:b/>
          <w:color w:val="000000"/>
          <w:sz w:val="32"/>
          <w:szCs w:val="32"/>
        </w:rPr>
      </w:pPr>
      <w:r w:rsidRPr="00714C0E">
        <w:rPr>
          <w:rFonts w:ascii="Times New Roman" w:eastAsia="標楷體" w:hAnsi="Times New Roman" w:cs="Times New Roman" w:hint="eastAsia"/>
          <w:b/>
          <w:color w:val="000000"/>
          <w:sz w:val="32"/>
          <w:szCs w:val="32"/>
        </w:rPr>
        <w:t>新北市立</w:t>
      </w:r>
      <w:r w:rsidR="009B1BD3">
        <w:rPr>
          <w:rFonts w:ascii="Times New Roman" w:eastAsia="標楷體" w:hAnsi="Times New Roman" w:cs="Times New Roman"/>
          <w:b/>
          <w:color w:val="000000"/>
          <w:sz w:val="32"/>
          <w:szCs w:val="32"/>
        </w:rPr>
        <w:t>105</w:t>
      </w:r>
      <w:r w:rsidR="00902144">
        <w:rPr>
          <w:rFonts w:ascii="Times New Roman" w:eastAsia="標楷體" w:hAnsi="Times New Roman" w:cs="Times New Roman" w:hint="eastAsia"/>
          <w:b/>
          <w:color w:val="000000"/>
          <w:sz w:val="32"/>
          <w:szCs w:val="32"/>
        </w:rPr>
        <w:t>學年度林口</w:t>
      </w:r>
      <w:r w:rsidRPr="00714C0E">
        <w:rPr>
          <w:rFonts w:ascii="Times New Roman" w:eastAsia="標楷體" w:hAnsi="Times New Roman" w:cs="Times New Roman" w:hint="eastAsia"/>
          <w:b/>
          <w:color w:val="000000"/>
          <w:sz w:val="32"/>
          <w:szCs w:val="32"/>
        </w:rPr>
        <w:t>國民中學</w:t>
      </w:r>
      <w:r w:rsidR="006A6AA1">
        <w:rPr>
          <w:rFonts w:ascii="Times New Roman" w:eastAsia="標楷體" w:hAnsi="Times New Roman" w:cs="Times New Roman" w:hint="eastAsia"/>
          <w:b/>
          <w:color w:val="000000"/>
          <w:sz w:val="32"/>
          <w:szCs w:val="32"/>
        </w:rPr>
        <w:t>「玩每</w:t>
      </w:r>
      <w:r w:rsidR="00FC4694">
        <w:rPr>
          <w:rFonts w:ascii="Times New Roman" w:eastAsia="標楷體" w:hAnsi="Times New Roman" w:cs="Times New Roman" w:hint="eastAsia"/>
          <w:b/>
          <w:color w:val="000000"/>
          <w:sz w:val="32"/>
          <w:szCs w:val="32"/>
        </w:rPr>
        <w:t>思」跨市資優數學教師專業社群</w:t>
      </w:r>
      <w:r w:rsidRPr="00714C0E">
        <w:rPr>
          <w:rFonts w:ascii="Times New Roman" w:eastAsia="標楷體" w:hAnsi="Times New Roman" w:cs="Times New Roman" w:hint="eastAsia"/>
          <w:b/>
          <w:color w:val="000000"/>
          <w:sz w:val="32"/>
          <w:szCs w:val="32"/>
        </w:rPr>
        <w:t>研習計畫</w:t>
      </w:r>
    </w:p>
    <w:p w:rsidR="00714C0E" w:rsidRPr="00714C0E" w:rsidRDefault="00714C0E" w:rsidP="00714C0E">
      <w:pPr>
        <w:spacing w:line="480" w:lineRule="exact"/>
        <w:jc w:val="center"/>
        <w:rPr>
          <w:rFonts w:ascii="Times New Roman" w:eastAsia="標楷體" w:hAnsi="Times New Roman" w:cs="Times New Roman"/>
          <w:b/>
          <w:color w:val="000000"/>
          <w:sz w:val="32"/>
          <w:szCs w:val="32"/>
        </w:rPr>
      </w:pPr>
      <w:r w:rsidRPr="00714C0E">
        <w:rPr>
          <w:rFonts w:ascii="Times New Roman" w:eastAsia="標楷體" w:hAnsi="Times New Roman" w:cs="Times New Roman"/>
          <w:b/>
          <w:color w:val="000000"/>
          <w:sz w:val="32"/>
          <w:szCs w:val="32"/>
        </w:rPr>
        <w:t xml:space="preserve"> </w:t>
      </w:r>
    </w:p>
    <w:p w:rsidR="007756B8" w:rsidRPr="007756B8" w:rsidRDefault="00714C0E" w:rsidP="007756B8">
      <w:pPr>
        <w:pStyle w:val="a3"/>
        <w:numPr>
          <w:ilvl w:val="0"/>
          <w:numId w:val="4"/>
        </w:numPr>
        <w:spacing w:line="360" w:lineRule="auto"/>
        <w:ind w:leftChars="0"/>
        <w:rPr>
          <w:rFonts w:ascii="Times New Roman" w:eastAsia="標楷體" w:hAnsi="Times New Roman" w:cs="Times New Roman"/>
          <w:b/>
          <w:sz w:val="28"/>
          <w:szCs w:val="28"/>
        </w:rPr>
      </w:pPr>
      <w:r w:rsidRPr="00714C0E">
        <w:rPr>
          <w:rFonts w:ascii="Times New Roman" w:eastAsia="標楷體" w:hAnsi="標楷體" w:cs="Times New Roman" w:hint="eastAsia"/>
          <w:b/>
          <w:sz w:val="28"/>
          <w:szCs w:val="28"/>
        </w:rPr>
        <w:t>計畫依據：</w:t>
      </w:r>
    </w:p>
    <w:p w:rsidR="00714C0E" w:rsidRPr="007756B8" w:rsidRDefault="00714C0E" w:rsidP="007756B8">
      <w:pPr>
        <w:pStyle w:val="a3"/>
        <w:spacing w:line="360" w:lineRule="auto"/>
        <w:ind w:leftChars="0" w:left="1200"/>
        <w:rPr>
          <w:rFonts w:ascii="Times New Roman" w:eastAsia="標楷體" w:hAnsi="Times New Roman" w:cs="Times New Roman"/>
          <w:b/>
          <w:sz w:val="28"/>
          <w:szCs w:val="28"/>
        </w:rPr>
      </w:pPr>
      <w:r w:rsidRPr="007756B8">
        <w:rPr>
          <w:rFonts w:ascii="Times New Roman" w:eastAsia="標楷體" w:hAnsi="標楷體" w:cs="Times New Roman" w:hint="eastAsia"/>
          <w:sz w:val="28"/>
          <w:szCs w:val="28"/>
        </w:rPr>
        <w:t>新北市</w:t>
      </w:r>
      <w:r w:rsidR="00444B68" w:rsidRPr="007756B8">
        <w:rPr>
          <w:rFonts w:ascii="Times New Roman" w:eastAsia="標楷體" w:hAnsi="標楷體" w:cs="Times New Roman" w:hint="eastAsia"/>
          <w:sz w:val="28"/>
          <w:szCs w:val="28"/>
        </w:rPr>
        <w:t>暨桃園市</w:t>
      </w:r>
      <w:r w:rsidR="00444B68" w:rsidRPr="007756B8">
        <w:rPr>
          <w:rFonts w:ascii="Times New Roman" w:eastAsia="標楷體" w:hAnsi="標楷體" w:cs="Times New Roman" w:hint="eastAsia"/>
          <w:sz w:val="28"/>
          <w:szCs w:val="28"/>
        </w:rPr>
        <w:t>105</w:t>
      </w:r>
      <w:r w:rsidR="006A6AA1" w:rsidRPr="007756B8">
        <w:rPr>
          <w:rFonts w:ascii="Times New Roman" w:eastAsia="標楷體" w:hAnsi="標楷體" w:cs="Times New Roman" w:hint="eastAsia"/>
          <w:sz w:val="28"/>
          <w:szCs w:val="28"/>
        </w:rPr>
        <w:t>學年度林口國民中學「玩每</w:t>
      </w:r>
      <w:r w:rsidR="00444B68" w:rsidRPr="007756B8">
        <w:rPr>
          <w:rFonts w:ascii="Times New Roman" w:eastAsia="標楷體" w:hAnsi="標楷體" w:cs="Times New Roman" w:hint="eastAsia"/>
          <w:sz w:val="28"/>
          <w:szCs w:val="28"/>
        </w:rPr>
        <w:t>思‧思完美」教師專業社群計畫書。</w:t>
      </w:r>
    </w:p>
    <w:p w:rsidR="007756B8" w:rsidRPr="007756B8" w:rsidRDefault="00714C0E" w:rsidP="007756B8">
      <w:pPr>
        <w:pStyle w:val="a3"/>
        <w:numPr>
          <w:ilvl w:val="0"/>
          <w:numId w:val="4"/>
        </w:numPr>
        <w:snapToGrid w:val="0"/>
        <w:spacing w:line="360" w:lineRule="auto"/>
        <w:ind w:leftChars="0"/>
        <w:jc w:val="both"/>
        <w:rPr>
          <w:rFonts w:ascii="Times New Roman" w:eastAsia="標楷體" w:hAnsi="Times New Roman" w:cs="Times New Roman"/>
          <w:b/>
          <w:sz w:val="28"/>
          <w:szCs w:val="28"/>
        </w:rPr>
      </w:pPr>
      <w:r w:rsidRPr="00714C0E">
        <w:rPr>
          <w:rFonts w:ascii="Times New Roman" w:eastAsia="標楷體" w:hAnsi="標楷體" w:cs="Times New Roman" w:hint="eastAsia"/>
          <w:b/>
          <w:sz w:val="28"/>
          <w:szCs w:val="28"/>
        </w:rPr>
        <w:t>計畫目的：</w:t>
      </w:r>
    </w:p>
    <w:p w:rsidR="007756B8" w:rsidRDefault="007756B8" w:rsidP="007756B8">
      <w:pPr>
        <w:pStyle w:val="a3"/>
        <w:snapToGrid w:val="0"/>
        <w:spacing w:line="360" w:lineRule="auto"/>
        <w:ind w:leftChars="0" w:left="1200"/>
        <w:jc w:val="both"/>
        <w:rPr>
          <w:rFonts w:ascii="標楷體" w:eastAsia="標楷體" w:hAnsi="標楷體" w:cs="新細明體"/>
          <w:color w:val="333333"/>
          <w:kern w:val="0"/>
          <w:sz w:val="28"/>
          <w:szCs w:val="28"/>
        </w:rPr>
      </w:pPr>
      <w:r w:rsidRPr="007756B8">
        <w:rPr>
          <w:rFonts w:ascii="標楷體" w:eastAsia="標楷體" w:hAnsi="標楷體" w:cs="新細明體"/>
          <w:color w:val="333333"/>
          <w:kern w:val="0"/>
          <w:sz w:val="28"/>
          <w:szCs w:val="28"/>
        </w:rPr>
        <w:t>從嚴謹的多面體概念出發，收斂到三度空間對稱的分類，而後再利用這些概念解析現有的</w:t>
      </w:r>
      <w:r w:rsidR="00812949">
        <w:rPr>
          <w:rFonts w:ascii="標楷體" w:eastAsia="標楷體" w:hAnsi="標楷體" w:cs="新細明體"/>
          <w:color w:val="333333"/>
          <w:kern w:val="0"/>
          <w:sz w:val="28"/>
          <w:szCs w:val="28"/>
        </w:rPr>
        <w:t>多面體藝術家</w:t>
      </w:r>
      <w:r w:rsidRPr="007756B8">
        <w:rPr>
          <w:rFonts w:ascii="標楷體" w:eastAsia="標楷體" w:hAnsi="標楷體" w:cs="新細明體"/>
          <w:color w:val="333333"/>
          <w:kern w:val="0"/>
          <w:sz w:val="28"/>
          <w:szCs w:val="28"/>
        </w:rPr>
        <w:t>作品的數學內涵，</w:t>
      </w:r>
      <w:r w:rsidR="00812949">
        <w:rPr>
          <w:rFonts w:ascii="標楷體" w:eastAsia="標楷體" w:hAnsi="標楷體" w:cs="新細明體" w:hint="eastAsia"/>
          <w:color w:val="333333"/>
          <w:kern w:val="0"/>
          <w:sz w:val="28"/>
          <w:szCs w:val="28"/>
        </w:rPr>
        <w:t>並</w:t>
      </w:r>
      <w:r w:rsidRPr="007756B8">
        <w:rPr>
          <w:rFonts w:ascii="標楷體" w:eastAsia="標楷體" w:hAnsi="標楷體" w:cs="新細明體"/>
          <w:color w:val="333333"/>
          <w:kern w:val="0"/>
          <w:sz w:val="28"/>
          <w:szCs w:val="28"/>
        </w:rPr>
        <w:t>可以根據自己的限制去發展自己的創作設計。</w:t>
      </w:r>
    </w:p>
    <w:p w:rsidR="00714C0E" w:rsidRPr="007756B8" w:rsidRDefault="00714C0E" w:rsidP="007756B8">
      <w:pPr>
        <w:pStyle w:val="a3"/>
        <w:numPr>
          <w:ilvl w:val="0"/>
          <w:numId w:val="4"/>
        </w:numPr>
        <w:snapToGrid w:val="0"/>
        <w:spacing w:line="360" w:lineRule="auto"/>
        <w:ind w:leftChars="0"/>
        <w:jc w:val="both"/>
        <w:rPr>
          <w:rFonts w:ascii="Times New Roman" w:eastAsia="標楷體" w:hAnsi="Times New Roman" w:cs="Times New Roman"/>
          <w:b/>
          <w:sz w:val="28"/>
          <w:szCs w:val="28"/>
        </w:rPr>
      </w:pPr>
      <w:r w:rsidRPr="007756B8">
        <w:rPr>
          <w:rFonts w:ascii="Times New Roman" w:eastAsia="標楷體" w:hAnsi="標楷體" w:cs="Times New Roman" w:hint="eastAsia"/>
          <w:b/>
          <w:sz w:val="28"/>
          <w:szCs w:val="28"/>
        </w:rPr>
        <w:t>研習講師</w:t>
      </w:r>
      <w:r w:rsidRPr="007756B8">
        <w:rPr>
          <w:rFonts w:ascii="Times New Roman" w:eastAsia="標楷體" w:hAnsi="標楷體" w:cs="Times New Roman"/>
          <w:b/>
          <w:sz w:val="28"/>
          <w:szCs w:val="28"/>
        </w:rPr>
        <w:t>:</w:t>
      </w:r>
      <w:r w:rsidRPr="007756B8">
        <w:rPr>
          <w:rFonts w:ascii="標楷體" w:eastAsia="標楷體" w:hAnsi="標楷體" w:cs="Times New Roman" w:hint="eastAsia"/>
          <w:sz w:val="28"/>
          <w:szCs w:val="28"/>
        </w:rPr>
        <w:t xml:space="preserve"> </w:t>
      </w:r>
      <w:r w:rsidR="00205141" w:rsidRPr="007756B8">
        <w:rPr>
          <w:rFonts w:ascii="標楷體" w:eastAsia="標楷體" w:hAnsi="標楷體" w:cs="Times New Roman"/>
          <w:sz w:val="28"/>
          <w:szCs w:val="28"/>
        </w:rPr>
        <w:t>高雄女中退休教師 林義強老師</w:t>
      </w:r>
      <w:r w:rsidR="00872234" w:rsidRPr="007756B8">
        <w:rPr>
          <w:rFonts w:ascii="標楷體" w:eastAsia="標楷體" w:hAnsi="標楷體" w:cs="Times New Roman" w:hint="eastAsia"/>
          <w:sz w:val="28"/>
          <w:szCs w:val="28"/>
        </w:rPr>
        <w:t>。</w:t>
      </w:r>
    </w:p>
    <w:p w:rsidR="00714C0E" w:rsidRPr="00A86F42" w:rsidRDefault="00714C0E" w:rsidP="00714C0E">
      <w:pPr>
        <w:pStyle w:val="a3"/>
        <w:numPr>
          <w:ilvl w:val="0"/>
          <w:numId w:val="4"/>
        </w:numPr>
        <w:spacing w:line="360" w:lineRule="auto"/>
        <w:ind w:leftChars="0"/>
        <w:rPr>
          <w:rFonts w:ascii="標楷體" w:eastAsia="標楷體" w:hAnsi="標楷體" w:cs="Times New Roman"/>
          <w:sz w:val="28"/>
          <w:szCs w:val="28"/>
        </w:rPr>
      </w:pPr>
      <w:r w:rsidRPr="00714C0E">
        <w:rPr>
          <w:rFonts w:ascii="Times New Roman" w:eastAsia="標楷體" w:hAnsi="標楷體" w:cs="Times New Roman" w:hint="eastAsia"/>
          <w:b/>
          <w:sz w:val="28"/>
          <w:szCs w:val="28"/>
        </w:rPr>
        <w:t>研習講題</w:t>
      </w:r>
      <w:r w:rsidRPr="00714C0E">
        <w:rPr>
          <w:rFonts w:ascii="Times New Roman" w:eastAsia="標楷體" w:hAnsi="標楷體" w:cs="Times New Roman"/>
          <w:b/>
          <w:sz w:val="28"/>
          <w:szCs w:val="28"/>
        </w:rPr>
        <w:t>:</w:t>
      </w:r>
      <w:r w:rsidR="005504C9">
        <w:rPr>
          <w:rFonts w:ascii="Times New Roman" w:eastAsia="標楷體" w:hAnsi="標楷體" w:cs="Times New Roman" w:hint="eastAsia"/>
          <w:b/>
          <w:sz w:val="28"/>
          <w:szCs w:val="28"/>
        </w:rPr>
        <w:t xml:space="preserve"> </w:t>
      </w:r>
      <w:r w:rsidR="00205141" w:rsidRPr="00205141">
        <w:rPr>
          <w:rFonts w:ascii="標楷體" w:eastAsia="標楷體" w:hAnsi="標楷體" w:cs="Times New Roman"/>
          <w:sz w:val="28"/>
          <w:szCs w:val="28"/>
        </w:rPr>
        <w:t>多面體工作坊</w:t>
      </w:r>
      <w:r w:rsidR="00205141">
        <w:rPr>
          <w:rFonts w:ascii="標楷體" w:eastAsia="標楷體" w:hAnsi="標楷體" w:cs="Times New Roman" w:hint="eastAsia"/>
          <w:sz w:val="28"/>
          <w:szCs w:val="28"/>
        </w:rPr>
        <w:t>。</w:t>
      </w:r>
    </w:p>
    <w:p w:rsidR="00714C0E" w:rsidRPr="00A86F42" w:rsidRDefault="00714C0E" w:rsidP="00A86F42">
      <w:pPr>
        <w:pStyle w:val="a3"/>
        <w:numPr>
          <w:ilvl w:val="0"/>
          <w:numId w:val="4"/>
        </w:numPr>
        <w:spacing w:line="360" w:lineRule="auto"/>
        <w:ind w:leftChars="0"/>
        <w:rPr>
          <w:rFonts w:ascii="標楷體" w:eastAsia="標楷體" w:hAnsi="標楷體" w:cs="Times New Roman"/>
          <w:sz w:val="28"/>
          <w:szCs w:val="28"/>
        </w:rPr>
      </w:pPr>
      <w:r w:rsidRPr="00A86F42">
        <w:rPr>
          <w:rFonts w:ascii="Times New Roman" w:eastAsia="標楷體" w:hAnsi="標楷體" w:cs="Times New Roman" w:hint="eastAsia"/>
          <w:b/>
          <w:sz w:val="28"/>
          <w:szCs w:val="28"/>
        </w:rPr>
        <w:t>研習時間：</w:t>
      </w:r>
      <w:r w:rsidRPr="00A86F42">
        <w:rPr>
          <w:rFonts w:ascii="Times New Roman" w:eastAsia="標楷體" w:hAnsi="Times New Roman" w:cs="Times New Roman"/>
          <w:sz w:val="28"/>
          <w:szCs w:val="28"/>
        </w:rPr>
        <w:t>10</w:t>
      </w:r>
      <w:r w:rsidR="00205141">
        <w:rPr>
          <w:rFonts w:ascii="Times New Roman" w:eastAsia="標楷體" w:hAnsi="Times New Roman" w:cs="Times New Roman"/>
          <w:sz w:val="28"/>
          <w:szCs w:val="28"/>
        </w:rPr>
        <w:t>6</w:t>
      </w:r>
      <w:r w:rsidRPr="00A86F42">
        <w:rPr>
          <w:rFonts w:ascii="Times New Roman" w:eastAsia="標楷體" w:hAnsi="標楷體" w:cs="Times New Roman" w:hint="eastAsia"/>
          <w:sz w:val="28"/>
          <w:szCs w:val="28"/>
        </w:rPr>
        <w:t>年</w:t>
      </w:r>
      <w:r w:rsidR="00205141">
        <w:rPr>
          <w:rFonts w:ascii="Times New Roman" w:eastAsia="標楷體" w:hAnsi="標楷體" w:cs="Times New Roman"/>
          <w:sz w:val="28"/>
          <w:szCs w:val="28"/>
        </w:rPr>
        <w:t>5</w:t>
      </w:r>
      <w:r w:rsidRPr="00A86F42">
        <w:rPr>
          <w:rFonts w:ascii="Times New Roman" w:eastAsia="標楷體" w:hAnsi="標楷體" w:cs="Times New Roman" w:hint="eastAsia"/>
          <w:sz w:val="28"/>
          <w:szCs w:val="28"/>
        </w:rPr>
        <w:t>月</w:t>
      </w:r>
      <w:r w:rsidR="00205141">
        <w:rPr>
          <w:rFonts w:ascii="Times New Roman" w:eastAsia="標楷體" w:hAnsi="標楷體" w:cs="Times New Roman"/>
          <w:sz w:val="28"/>
          <w:szCs w:val="28"/>
        </w:rPr>
        <w:t>12</w:t>
      </w:r>
      <w:r w:rsidR="00444B68">
        <w:rPr>
          <w:rFonts w:ascii="Times New Roman" w:eastAsia="標楷體" w:hAnsi="標楷體" w:cs="Times New Roman" w:hint="eastAsia"/>
          <w:sz w:val="28"/>
          <w:szCs w:val="28"/>
        </w:rPr>
        <w:t>日（五</w:t>
      </w:r>
      <w:r w:rsidRPr="00A86F42">
        <w:rPr>
          <w:rFonts w:ascii="Times New Roman" w:eastAsia="標楷體" w:hAnsi="標楷體" w:cs="Times New Roman" w:hint="eastAsia"/>
          <w:sz w:val="28"/>
          <w:szCs w:val="28"/>
        </w:rPr>
        <w:t>）</w:t>
      </w:r>
      <w:r w:rsidR="00444B68">
        <w:rPr>
          <w:rFonts w:ascii="Times New Roman" w:eastAsia="標楷體" w:hAnsi="Times New Roman" w:cs="Times New Roman" w:hint="eastAsia"/>
          <w:sz w:val="28"/>
          <w:szCs w:val="28"/>
        </w:rPr>
        <w:t>下午</w:t>
      </w:r>
      <w:r w:rsidR="005F1258">
        <w:rPr>
          <w:rFonts w:ascii="Times New Roman" w:eastAsia="標楷體" w:hAnsi="Times New Roman" w:cs="Times New Roman" w:hint="eastAsia"/>
          <w:sz w:val="28"/>
          <w:szCs w:val="28"/>
        </w:rPr>
        <w:t>1</w:t>
      </w:r>
      <w:r w:rsidR="00205141">
        <w:rPr>
          <w:rFonts w:ascii="Times New Roman" w:eastAsia="標楷體" w:hAnsi="Times New Roman" w:cs="Times New Roman"/>
          <w:sz w:val="28"/>
          <w:szCs w:val="28"/>
        </w:rPr>
        <w:t>3</w:t>
      </w:r>
      <w:r w:rsidR="00A86F42" w:rsidRPr="00A86F42">
        <w:rPr>
          <w:rFonts w:ascii="Times New Roman" w:eastAsia="標楷體" w:hAnsi="Times New Roman" w:cs="Times New Roman"/>
          <w:sz w:val="28"/>
          <w:szCs w:val="28"/>
        </w:rPr>
        <w:t>:</w:t>
      </w:r>
      <w:r w:rsidR="00205141">
        <w:rPr>
          <w:rFonts w:ascii="Times New Roman" w:eastAsia="標楷體" w:hAnsi="Times New Roman" w:cs="Times New Roman" w:hint="eastAsia"/>
          <w:sz w:val="28"/>
          <w:szCs w:val="28"/>
        </w:rPr>
        <w:t>3</w:t>
      </w:r>
      <w:r w:rsidR="00A86F42" w:rsidRPr="00A86F42">
        <w:rPr>
          <w:rFonts w:ascii="Times New Roman" w:eastAsia="標楷體" w:hAnsi="Times New Roman" w:cs="Times New Roman" w:hint="eastAsia"/>
          <w:sz w:val="28"/>
          <w:szCs w:val="28"/>
        </w:rPr>
        <w:t>0</w:t>
      </w:r>
      <w:r w:rsidRPr="00A86F42">
        <w:rPr>
          <w:rFonts w:ascii="Times New Roman" w:eastAsia="標楷體" w:hAnsi="Times New Roman" w:cs="Times New Roman" w:hint="eastAsia"/>
          <w:sz w:val="28"/>
          <w:szCs w:val="28"/>
        </w:rPr>
        <w:t>至</w:t>
      </w:r>
      <w:r w:rsidR="00444B68">
        <w:rPr>
          <w:rFonts w:ascii="Times New Roman" w:eastAsia="標楷體" w:hAnsi="Times New Roman" w:cs="Times New Roman" w:hint="eastAsia"/>
          <w:sz w:val="28"/>
          <w:szCs w:val="28"/>
        </w:rPr>
        <w:t>16</w:t>
      </w:r>
      <w:r w:rsidR="00A86F42" w:rsidRPr="00A86F42">
        <w:rPr>
          <w:rFonts w:ascii="Times New Roman" w:eastAsia="標楷體" w:hAnsi="Times New Roman" w:cs="Times New Roman"/>
          <w:sz w:val="28"/>
          <w:szCs w:val="28"/>
        </w:rPr>
        <w:t>:</w:t>
      </w:r>
      <w:r w:rsidR="00205141">
        <w:rPr>
          <w:rFonts w:ascii="Times New Roman" w:eastAsia="標楷體" w:hAnsi="Times New Roman" w:cs="Times New Roman" w:hint="eastAsia"/>
          <w:sz w:val="28"/>
          <w:szCs w:val="28"/>
        </w:rPr>
        <w:t>4</w:t>
      </w:r>
      <w:r w:rsidR="00A86F42" w:rsidRPr="00A86F42">
        <w:rPr>
          <w:rFonts w:ascii="Times New Roman" w:eastAsia="標楷體" w:hAnsi="Times New Roman" w:cs="Times New Roman" w:hint="eastAsia"/>
          <w:sz w:val="28"/>
          <w:szCs w:val="28"/>
        </w:rPr>
        <w:t>0</w:t>
      </w:r>
      <w:r w:rsidR="00872234">
        <w:rPr>
          <w:rFonts w:ascii="Times New Roman" w:eastAsia="標楷體" w:hAnsi="Times New Roman" w:cs="Times New Roman" w:hint="eastAsia"/>
          <w:sz w:val="28"/>
          <w:szCs w:val="28"/>
        </w:rPr>
        <w:t>。</w:t>
      </w:r>
    </w:p>
    <w:p w:rsidR="00714C0E" w:rsidRPr="00A86F42" w:rsidRDefault="00714C0E" w:rsidP="00A86F42">
      <w:pPr>
        <w:pStyle w:val="a3"/>
        <w:numPr>
          <w:ilvl w:val="0"/>
          <w:numId w:val="4"/>
        </w:numPr>
        <w:spacing w:line="360" w:lineRule="auto"/>
        <w:ind w:leftChars="0"/>
        <w:rPr>
          <w:rFonts w:ascii="標楷體" w:eastAsia="標楷體" w:hAnsi="標楷體" w:cs="Times New Roman"/>
          <w:sz w:val="28"/>
          <w:szCs w:val="28"/>
        </w:rPr>
      </w:pPr>
      <w:r w:rsidRPr="00A86F42">
        <w:rPr>
          <w:rFonts w:ascii="Times New Roman" w:eastAsia="標楷體" w:hAnsi="標楷體" w:cs="Times New Roman" w:hint="eastAsia"/>
          <w:b/>
          <w:sz w:val="28"/>
          <w:szCs w:val="28"/>
        </w:rPr>
        <w:t>研習地點：</w:t>
      </w:r>
      <w:r w:rsidR="00A86F42">
        <w:rPr>
          <w:rFonts w:ascii="Times New Roman" w:eastAsia="標楷體" w:hAnsi="標楷體" w:cs="Times New Roman" w:hint="eastAsia"/>
          <w:sz w:val="28"/>
          <w:szCs w:val="28"/>
        </w:rPr>
        <w:t>林口</w:t>
      </w:r>
      <w:r w:rsidRPr="00A86F42">
        <w:rPr>
          <w:rFonts w:ascii="Times New Roman" w:eastAsia="標楷體" w:hAnsi="標楷體" w:cs="Times New Roman" w:hint="eastAsia"/>
          <w:sz w:val="28"/>
          <w:szCs w:val="28"/>
        </w:rPr>
        <w:t>國中</w:t>
      </w:r>
      <w:r w:rsidR="00B46C57">
        <w:rPr>
          <w:rFonts w:ascii="Times New Roman" w:eastAsia="標楷體" w:hAnsi="標楷體" w:cs="Times New Roman" w:hint="eastAsia"/>
          <w:sz w:val="28"/>
          <w:szCs w:val="28"/>
        </w:rPr>
        <w:t>純行樓</w:t>
      </w:r>
      <w:r w:rsidR="00A86F42">
        <w:rPr>
          <w:rFonts w:ascii="Times New Roman" w:eastAsia="標楷體" w:hAnsi="標楷體" w:cs="Times New Roman" w:hint="eastAsia"/>
          <w:sz w:val="28"/>
          <w:szCs w:val="28"/>
        </w:rPr>
        <w:t>2</w:t>
      </w:r>
      <w:r w:rsidRPr="00A86F42">
        <w:rPr>
          <w:rFonts w:ascii="Times New Roman" w:eastAsia="標楷體" w:hAnsi="標楷體" w:cs="Times New Roman"/>
          <w:sz w:val="28"/>
          <w:szCs w:val="28"/>
        </w:rPr>
        <w:t>F</w:t>
      </w:r>
      <w:r w:rsidRPr="00A86F42">
        <w:rPr>
          <w:rFonts w:ascii="Times New Roman" w:eastAsia="標楷體" w:hAnsi="標楷體" w:cs="Times New Roman" w:hint="eastAsia"/>
          <w:sz w:val="28"/>
          <w:szCs w:val="28"/>
        </w:rPr>
        <w:t>會議室</w:t>
      </w:r>
      <w:r w:rsidR="00872234">
        <w:rPr>
          <w:rFonts w:ascii="Times New Roman" w:eastAsia="標楷體" w:hAnsi="標楷體" w:cs="Times New Roman" w:hint="eastAsia"/>
          <w:sz w:val="28"/>
          <w:szCs w:val="28"/>
        </w:rPr>
        <w:t>。</w:t>
      </w:r>
    </w:p>
    <w:p w:rsidR="00714C0E" w:rsidRPr="00FF0843" w:rsidRDefault="00714C0E" w:rsidP="00A86F42">
      <w:pPr>
        <w:pStyle w:val="a3"/>
        <w:numPr>
          <w:ilvl w:val="0"/>
          <w:numId w:val="4"/>
        </w:numPr>
        <w:spacing w:line="360" w:lineRule="auto"/>
        <w:ind w:leftChars="0"/>
        <w:rPr>
          <w:rFonts w:ascii="標楷體" w:eastAsia="標楷體" w:hAnsi="標楷體" w:cs="Times New Roman"/>
          <w:sz w:val="28"/>
          <w:szCs w:val="28"/>
        </w:rPr>
      </w:pPr>
      <w:r w:rsidRPr="00A86F42">
        <w:rPr>
          <w:rFonts w:ascii="Times New Roman" w:eastAsia="標楷體" w:hAnsi="標楷體" w:cs="Times New Roman" w:hint="eastAsia"/>
          <w:b/>
          <w:sz w:val="28"/>
          <w:szCs w:val="28"/>
        </w:rPr>
        <w:t>研習對象：</w:t>
      </w:r>
      <w:r w:rsidR="00444B68">
        <w:rPr>
          <w:rFonts w:ascii="Times New Roman" w:eastAsia="標楷體" w:hAnsi="標楷體" w:cs="Times New Roman" w:hint="eastAsia"/>
          <w:sz w:val="28"/>
          <w:szCs w:val="28"/>
        </w:rPr>
        <w:t>全國公私立學校各級教師</w:t>
      </w:r>
      <w:r w:rsidR="00872234">
        <w:rPr>
          <w:rFonts w:ascii="Times New Roman" w:eastAsia="標楷體" w:hAnsi="標楷體" w:cs="Times New Roman" w:hint="eastAsia"/>
          <w:sz w:val="28"/>
          <w:szCs w:val="28"/>
        </w:rPr>
        <w:t>。</w:t>
      </w:r>
    </w:p>
    <w:p w:rsidR="00FF0843" w:rsidRPr="005F1258" w:rsidRDefault="00FF0843" w:rsidP="00A86F42">
      <w:pPr>
        <w:pStyle w:val="a3"/>
        <w:numPr>
          <w:ilvl w:val="0"/>
          <w:numId w:val="4"/>
        </w:numPr>
        <w:spacing w:line="360" w:lineRule="auto"/>
        <w:ind w:leftChars="0"/>
        <w:rPr>
          <w:rFonts w:ascii="標楷體" w:eastAsia="標楷體" w:hAnsi="標楷體" w:cs="Times New Roman"/>
          <w:sz w:val="28"/>
          <w:szCs w:val="28"/>
        </w:rPr>
      </w:pPr>
      <w:r>
        <w:rPr>
          <w:rFonts w:ascii="Times New Roman" w:eastAsia="標楷體" w:hAnsi="標楷體" w:cs="Times New Roman" w:hint="eastAsia"/>
          <w:b/>
          <w:sz w:val="28"/>
          <w:szCs w:val="28"/>
        </w:rPr>
        <w:t>研習議程：</w:t>
      </w:r>
      <w:r w:rsidR="005F1258">
        <w:rPr>
          <w:rFonts w:ascii="Times New Roman" w:eastAsia="標楷體" w:hAnsi="標楷體" w:cs="Times New Roman" w:hint="eastAsia"/>
          <w:b/>
          <w:sz w:val="28"/>
          <w:szCs w:val="28"/>
        </w:rPr>
        <w:t>.</w:t>
      </w:r>
    </w:p>
    <w:tbl>
      <w:tblPr>
        <w:tblStyle w:val="a8"/>
        <w:tblW w:w="0" w:type="auto"/>
        <w:tblInd w:w="1200" w:type="dxa"/>
        <w:tblLook w:val="04A0" w:firstRow="1" w:lastRow="0" w:firstColumn="1" w:lastColumn="0" w:noHBand="0" w:noVBand="1"/>
      </w:tblPr>
      <w:tblGrid>
        <w:gridCol w:w="1781"/>
        <w:gridCol w:w="6873"/>
      </w:tblGrid>
      <w:tr w:rsidR="000258A3" w:rsidTr="00B36249">
        <w:tc>
          <w:tcPr>
            <w:tcW w:w="1781" w:type="dxa"/>
          </w:tcPr>
          <w:p w:rsidR="000258A3" w:rsidRPr="000258A3" w:rsidRDefault="000258A3" w:rsidP="000258A3">
            <w:pPr>
              <w:spacing w:line="360" w:lineRule="auto"/>
              <w:ind w:left="480"/>
              <w:rPr>
                <w:rFonts w:ascii="標楷體" w:eastAsia="標楷體" w:hAnsi="標楷體" w:cs="Times New Roman"/>
                <w:sz w:val="28"/>
                <w:szCs w:val="28"/>
              </w:rPr>
            </w:pPr>
            <w:r w:rsidRPr="000258A3">
              <w:rPr>
                <w:rFonts w:ascii="標楷體" w:eastAsia="標楷體" w:hAnsi="標楷體" w:cs="Times New Roman" w:hint="eastAsia"/>
                <w:sz w:val="28"/>
                <w:szCs w:val="28"/>
              </w:rPr>
              <w:t>時間</w:t>
            </w:r>
          </w:p>
        </w:tc>
        <w:tc>
          <w:tcPr>
            <w:tcW w:w="6873" w:type="dxa"/>
          </w:tcPr>
          <w:p w:rsidR="000258A3" w:rsidRDefault="000258A3" w:rsidP="00E62985">
            <w:pPr>
              <w:pStyle w:val="a3"/>
              <w:spacing w:line="360" w:lineRule="auto"/>
              <w:ind w:leftChars="0" w:left="0"/>
              <w:jc w:val="center"/>
              <w:rPr>
                <w:rFonts w:ascii="標楷體" w:eastAsia="標楷體" w:hAnsi="標楷體" w:cs="Times New Roman"/>
                <w:sz w:val="28"/>
                <w:szCs w:val="28"/>
              </w:rPr>
            </w:pPr>
            <w:r>
              <w:rPr>
                <w:rFonts w:ascii="標楷體" w:eastAsia="標楷體" w:hAnsi="標楷體" w:cs="Times New Roman" w:hint="eastAsia"/>
                <w:sz w:val="28"/>
                <w:szCs w:val="28"/>
              </w:rPr>
              <w:t>流程</w:t>
            </w:r>
          </w:p>
        </w:tc>
      </w:tr>
      <w:tr w:rsidR="000258A3" w:rsidTr="00B36249">
        <w:tc>
          <w:tcPr>
            <w:tcW w:w="1781" w:type="dxa"/>
          </w:tcPr>
          <w:p w:rsidR="000258A3" w:rsidRPr="007F134D" w:rsidRDefault="007F134D" w:rsidP="00E62985">
            <w:pPr>
              <w:pStyle w:val="a3"/>
              <w:spacing w:line="360" w:lineRule="auto"/>
              <w:ind w:leftChars="0" w:left="0"/>
              <w:rPr>
                <w:rFonts w:ascii="Helvetica" w:hAnsi="Helvetica" w:cs="Helvetica"/>
                <w:kern w:val="0"/>
                <w:sz w:val="28"/>
                <w:szCs w:val="28"/>
              </w:rPr>
            </w:pPr>
            <w:r w:rsidRPr="007F134D">
              <w:rPr>
                <w:rFonts w:ascii="Helvetica" w:hAnsi="Helvetica" w:cs="Helvetica"/>
                <w:kern w:val="0"/>
                <w:sz w:val="28"/>
                <w:szCs w:val="28"/>
              </w:rPr>
              <w:t>13:10~13:30</w:t>
            </w:r>
          </w:p>
        </w:tc>
        <w:tc>
          <w:tcPr>
            <w:tcW w:w="6873" w:type="dxa"/>
          </w:tcPr>
          <w:p w:rsidR="000258A3" w:rsidRPr="00E7114B" w:rsidRDefault="000258A3" w:rsidP="00E62985">
            <w:pPr>
              <w:widowControl/>
              <w:autoSpaceDE w:val="0"/>
              <w:autoSpaceDN w:val="0"/>
              <w:adjustRightInd w:val="0"/>
              <w:rPr>
                <w:rFonts w:ascii="Helvetica" w:hAnsi="Helvetica" w:cs="Helvetica"/>
                <w:kern w:val="0"/>
                <w:sz w:val="28"/>
                <w:szCs w:val="28"/>
              </w:rPr>
            </w:pPr>
            <w:r>
              <w:rPr>
                <w:rFonts w:ascii="Helvetica" w:hAnsi="Helvetica" w:cs="Helvetica"/>
                <w:kern w:val="0"/>
                <w:sz w:val="28"/>
                <w:szCs w:val="28"/>
              </w:rPr>
              <w:t>報到</w:t>
            </w:r>
          </w:p>
        </w:tc>
      </w:tr>
      <w:tr w:rsidR="000258A3" w:rsidTr="00B36249">
        <w:tc>
          <w:tcPr>
            <w:tcW w:w="1781" w:type="dxa"/>
          </w:tcPr>
          <w:p w:rsidR="000258A3" w:rsidRPr="007F134D" w:rsidRDefault="007F134D" w:rsidP="00E62985">
            <w:pPr>
              <w:pStyle w:val="a3"/>
              <w:spacing w:line="360" w:lineRule="auto"/>
              <w:ind w:leftChars="0" w:left="0"/>
              <w:rPr>
                <w:rFonts w:ascii="Helvetica" w:hAnsi="Helvetica" w:cs="Helvetica"/>
                <w:kern w:val="0"/>
                <w:sz w:val="28"/>
                <w:szCs w:val="28"/>
              </w:rPr>
            </w:pPr>
            <w:r w:rsidRPr="007F134D">
              <w:rPr>
                <w:rFonts w:ascii="Helvetica" w:hAnsi="Helvetica" w:cs="Helvetica"/>
                <w:kern w:val="0"/>
                <w:sz w:val="28"/>
                <w:szCs w:val="28"/>
              </w:rPr>
              <w:t>13:30~15:00</w:t>
            </w:r>
          </w:p>
        </w:tc>
        <w:tc>
          <w:tcPr>
            <w:tcW w:w="6873" w:type="dxa"/>
          </w:tcPr>
          <w:p w:rsidR="000258A3" w:rsidRDefault="007F134D" w:rsidP="007F134D">
            <w:pPr>
              <w:widowControl/>
              <w:autoSpaceDE w:val="0"/>
              <w:autoSpaceDN w:val="0"/>
              <w:adjustRightInd w:val="0"/>
              <w:rPr>
                <w:rFonts w:ascii="Helvetica" w:hAnsi="Helvetica" w:cs="Helvetica"/>
                <w:kern w:val="0"/>
                <w:sz w:val="28"/>
                <w:szCs w:val="28"/>
              </w:rPr>
            </w:pPr>
            <w:r w:rsidRPr="007F134D">
              <w:rPr>
                <w:rFonts w:ascii="Helvetica" w:hAnsi="Helvetica" w:cs="Helvetica"/>
                <w:kern w:val="0"/>
                <w:sz w:val="28"/>
                <w:szCs w:val="28"/>
              </w:rPr>
              <w:t>多面體概說</w:t>
            </w:r>
          </w:p>
        </w:tc>
      </w:tr>
      <w:tr w:rsidR="000258A3" w:rsidTr="00B36249">
        <w:tc>
          <w:tcPr>
            <w:tcW w:w="1781" w:type="dxa"/>
          </w:tcPr>
          <w:p w:rsidR="000258A3" w:rsidRDefault="007F134D" w:rsidP="00E62985">
            <w:pPr>
              <w:pStyle w:val="a3"/>
              <w:spacing w:line="360" w:lineRule="auto"/>
              <w:ind w:leftChars="0" w:left="0"/>
              <w:rPr>
                <w:rFonts w:ascii="Helvetica" w:hAnsi="Helvetica" w:cs="Helvetica"/>
                <w:kern w:val="0"/>
                <w:sz w:val="28"/>
                <w:szCs w:val="28"/>
              </w:rPr>
            </w:pPr>
            <w:r w:rsidRPr="007F134D">
              <w:rPr>
                <w:rFonts w:ascii="Helvetica" w:hAnsi="Helvetica" w:cs="Helvetica"/>
                <w:kern w:val="0"/>
                <w:sz w:val="28"/>
                <w:szCs w:val="28"/>
              </w:rPr>
              <w:t>15:00~15:10</w:t>
            </w:r>
          </w:p>
        </w:tc>
        <w:tc>
          <w:tcPr>
            <w:tcW w:w="6873" w:type="dxa"/>
          </w:tcPr>
          <w:p w:rsidR="000258A3" w:rsidRDefault="007F134D" w:rsidP="00E62985">
            <w:pPr>
              <w:widowControl/>
              <w:autoSpaceDE w:val="0"/>
              <w:autoSpaceDN w:val="0"/>
              <w:adjustRightInd w:val="0"/>
              <w:rPr>
                <w:rFonts w:ascii="Helvetica" w:hAnsi="Helvetica" w:cs="Helvetica"/>
                <w:kern w:val="0"/>
                <w:sz w:val="28"/>
                <w:szCs w:val="28"/>
              </w:rPr>
            </w:pPr>
            <w:r>
              <w:rPr>
                <w:rFonts w:ascii="Helvetica" w:hAnsi="Helvetica" w:cs="Helvetica" w:hint="eastAsia"/>
                <w:kern w:val="0"/>
                <w:sz w:val="28"/>
                <w:szCs w:val="28"/>
              </w:rPr>
              <w:t>休息</w:t>
            </w:r>
          </w:p>
        </w:tc>
      </w:tr>
      <w:tr w:rsidR="000258A3" w:rsidTr="00B36249">
        <w:tc>
          <w:tcPr>
            <w:tcW w:w="1781" w:type="dxa"/>
          </w:tcPr>
          <w:p w:rsidR="000258A3" w:rsidRDefault="007F134D" w:rsidP="00E62985">
            <w:pPr>
              <w:pStyle w:val="a3"/>
              <w:spacing w:line="360" w:lineRule="auto"/>
              <w:ind w:leftChars="0" w:left="0"/>
              <w:rPr>
                <w:rFonts w:ascii="Helvetica" w:hAnsi="Helvetica" w:cs="Helvetica"/>
                <w:kern w:val="0"/>
                <w:sz w:val="28"/>
                <w:szCs w:val="28"/>
              </w:rPr>
            </w:pPr>
            <w:r w:rsidRPr="007F134D">
              <w:rPr>
                <w:rFonts w:ascii="Helvetica" w:hAnsi="Helvetica" w:cs="Helvetica"/>
                <w:kern w:val="0"/>
                <w:sz w:val="28"/>
                <w:szCs w:val="28"/>
              </w:rPr>
              <w:t>15:10~16:40</w:t>
            </w:r>
          </w:p>
        </w:tc>
        <w:tc>
          <w:tcPr>
            <w:tcW w:w="6873" w:type="dxa"/>
          </w:tcPr>
          <w:p w:rsidR="000258A3" w:rsidRDefault="007F134D" w:rsidP="00E62985">
            <w:pPr>
              <w:widowControl/>
              <w:autoSpaceDE w:val="0"/>
              <w:autoSpaceDN w:val="0"/>
              <w:adjustRightInd w:val="0"/>
              <w:rPr>
                <w:rFonts w:ascii="Helvetica" w:hAnsi="Helvetica" w:cs="Helvetica"/>
                <w:kern w:val="0"/>
                <w:sz w:val="28"/>
                <w:szCs w:val="28"/>
              </w:rPr>
            </w:pPr>
            <w:bookmarkStart w:id="0" w:name="_GoBack"/>
            <w:r w:rsidRPr="007F134D">
              <w:rPr>
                <w:rFonts w:ascii="Helvetica" w:hAnsi="Helvetica" w:cs="Helvetica"/>
                <w:kern w:val="0"/>
                <w:sz w:val="28"/>
                <w:szCs w:val="28"/>
              </w:rPr>
              <w:t>多面體概念應用與軟體介紹</w:t>
            </w:r>
            <w:bookmarkEnd w:id="0"/>
          </w:p>
        </w:tc>
      </w:tr>
    </w:tbl>
    <w:p w:rsidR="00FF0843" w:rsidRPr="00FF0843" w:rsidRDefault="00714C0E" w:rsidP="00FF0843">
      <w:pPr>
        <w:pStyle w:val="a3"/>
        <w:numPr>
          <w:ilvl w:val="0"/>
          <w:numId w:val="4"/>
        </w:numPr>
        <w:spacing w:line="360" w:lineRule="auto"/>
        <w:ind w:leftChars="0"/>
        <w:rPr>
          <w:rFonts w:ascii="Times New Roman" w:eastAsia="標楷體" w:hAnsi="Times New Roman" w:cs="Times New Roman"/>
          <w:sz w:val="28"/>
          <w:szCs w:val="28"/>
        </w:rPr>
      </w:pPr>
      <w:r w:rsidRPr="00FF0843">
        <w:rPr>
          <w:rFonts w:ascii="Times New Roman" w:eastAsia="標楷體" w:hAnsi="標楷體" w:cs="Times New Roman" w:hint="eastAsia"/>
          <w:b/>
          <w:bCs/>
          <w:sz w:val="28"/>
          <w:szCs w:val="28"/>
        </w:rPr>
        <w:lastRenderedPageBreak/>
        <w:t>報名方式：</w:t>
      </w:r>
      <w:r w:rsidR="00FF0843" w:rsidRPr="00FF0843">
        <w:rPr>
          <w:rFonts w:ascii="Times New Roman" w:eastAsia="標楷體" w:hAnsi="標楷體" w:cs="Times New Roman" w:hint="eastAsia"/>
          <w:sz w:val="28"/>
          <w:szCs w:val="28"/>
        </w:rPr>
        <w:t>請於</w:t>
      </w:r>
      <w:r w:rsidR="00A63C1E">
        <w:rPr>
          <w:rFonts w:ascii="Times New Roman" w:eastAsia="標楷體" w:hAnsi="標楷體" w:cs="Times New Roman"/>
          <w:sz w:val="28"/>
          <w:szCs w:val="28"/>
        </w:rPr>
        <w:t>5</w:t>
      </w:r>
      <w:r w:rsidR="00FF0843" w:rsidRPr="00FF0843">
        <w:rPr>
          <w:rFonts w:ascii="Times New Roman" w:eastAsia="標楷體" w:hAnsi="標楷體" w:cs="Times New Roman" w:hint="eastAsia"/>
          <w:sz w:val="28"/>
          <w:szCs w:val="28"/>
        </w:rPr>
        <w:t>月</w:t>
      </w:r>
      <w:r w:rsidR="005F1258">
        <w:rPr>
          <w:rFonts w:ascii="Times New Roman" w:eastAsia="標楷體" w:hAnsi="標楷體" w:cs="Times New Roman" w:hint="eastAsia"/>
          <w:sz w:val="28"/>
          <w:szCs w:val="28"/>
        </w:rPr>
        <w:t>1</w:t>
      </w:r>
      <w:r w:rsidR="007F134D">
        <w:rPr>
          <w:rFonts w:ascii="Times New Roman" w:eastAsia="標楷體" w:hAnsi="標楷體" w:cs="Times New Roman"/>
          <w:sz w:val="28"/>
          <w:szCs w:val="28"/>
        </w:rPr>
        <w:t>1</w:t>
      </w:r>
      <w:r w:rsidR="00FF0843" w:rsidRPr="00FF0843">
        <w:rPr>
          <w:rFonts w:ascii="Times New Roman" w:eastAsia="標楷體" w:hAnsi="標楷體" w:cs="Times New Roman" w:hint="eastAsia"/>
          <w:sz w:val="28"/>
          <w:szCs w:val="28"/>
        </w:rPr>
        <w:t>日</w:t>
      </w:r>
      <w:r w:rsidR="00FF0843" w:rsidRPr="00FF0843">
        <w:rPr>
          <w:rFonts w:ascii="Times New Roman" w:eastAsia="標楷體" w:hAnsi="標楷體" w:cs="Times New Roman" w:hint="eastAsia"/>
          <w:sz w:val="28"/>
          <w:szCs w:val="28"/>
        </w:rPr>
        <w:t>(</w:t>
      </w:r>
      <w:r w:rsidR="00FF0843" w:rsidRPr="00FF0843">
        <w:rPr>
          <w:rFonts w:ascii="Times New Roman" w:eastAsia="標楷體" w:hAnsi="標楷體" w:cs="Times New Roman" w:hint="eastAsia"/>
          <w:sz w:val="28"/>
          <w:szCs w:val="28"/>
        </w:rPr>
        <w:t>四</w:t>
      </w:r>
      <w:r w:rsidR="00FF0843" w:rsidRPr="00FF0843">
        <w:rPr>
          <w:rFonts w:ascii="Times New Roman" w:eastAsia="標楷體" w:hAnsi="標楷體" w:cs="Times New Roman" w:hint="eastAsia"/>
          <w:sz w:val="28"/>
          <w:szCs w:val="28"/>
        </w:rPr>
        <w:t>)</w:t>
      </w:r>
      <w:r w:rsidR="00FF0843" w:rsidRPr="00FF0843">
        <w:rPr>
          <w:rFonts w:ascii="Times New Roman" w:eastAsia="標楷體" w:hAnsi="標楷體" w:cs="Times New Roman" w:hint="eastAsia"/>
          <w:sz w:val="28"/>
          <w:szCs w:val="28"/>
        </w:rPr>
        <w:t>下午</w:t>
      </w:r>
      <w:r w:rsidR="00FF0843" w:rsidRPr="00FF0843">
        <w:rPr>
          <w:rFonts w:ascii="Times New Roman" w:eastAsia="標楷體" w:hAnsi="標楷體" w:cs="Times New Roman" w:hint="eastAsia"/>
          <w:sz w:val="28"/>
          <w:szCs w:val="28"/>
        </w:rPr>
        <w:t>3:00</w:t>
      </w:r>
      <w:r w:rsidR="00FF0843" w:rsidRPr="00FF0843">
        <w:rPr>
          <w:rFonts w:ascii="Times New Roman" w:eastAsia="標楷體" w:hAnsi="標楷體" w:cs="Times New Roman" w:hint="eastAsia"/>
          <w:sz w:val="28"/>
          <w:szCs w:val="28"/>
        </w:rPr>
        <w:t>前至新北市教育局校務行政教師研習系統或全國教師在職進修資訊網報名。因場地有限，開放教師參加名額為</w:t>
      </w:r>
      <w:r w:rsidR="007F134D">
        <w:rPr>
          <w:rFonts w:ascii="Times New Roman" w:eastAsia="標楷體" w:hAnsi="標楷體" w:cs="Times New Roman"/>
          <w:sz w:val="28"/>
          <w:szCs w:val="28"/>
        </w:rPr>
        <w:t>6</w:t>
      </w:r>
      <w:r w:rsidR="00FF0843" w:rsidRPr="00FF0843">
        <w:rPr>
          <w:rFonts w:ascii="Times New Roman" w:eastAsia="標楷體" w:hAnsi="標楷體" w:cs="Times New Roman" w:hint="eastAsia"/>
          <w:sz w:val="28"/>
          <w:szCs w:val="28"/>
        </w:rPr>
        <w:t>0</w:t>
      </w:r>
      <w:r w:rsidR="00FF0843" w:rsidRPr="00FF0843">
        <w:rPr>
          <w:rFonts w:ascii="Times New Roman" w:eastAsia="標楷體" w:hAnsi="標楷體" w:cs="Times New Roman" w:hint="eastAsia"/>
          <w:sz w:val="28"/>
          <w:szCs w:val="28"/>
        </w:rPr>
        <w:t>名。</w:t>
      </w:r>
    </w:p>
    <w:p w:rsidR="00714C0E" w:rsidRPr="00FF0843" w:rsidRDefault="00714C0E" w:rsidP="00FF0843">
      <w:pPr>
        <w:pStyle w:val="a3"/>
        <w:numPr>
          <w:ilvl w:val="0"/>
          <w:numId w:val="4"/>
        </w:numPr>
        <w:spacing w:line="360" w:lineRule="auto"/>
        <w:ind w:leftChars="0"/>
        <w:rPr>
          <w:rFonts w:ascii="Times New Roman" w:eastAsia="標楷體" w:hAnsi="Times New Roman" w:cs="Times New Roman"/>
          <w:sz w:val="28"/>
          <w:szCs w:val="28"/>
        </w:rPr>
      </w:pPr>
      <w:r w:rsidRPr="00FF0843">
        <w:rPr>
          <w:rFonts w:ascii="Times New Roman" w:eastAsia="標楷體" w:hAnsi="標楷體" w:cs="Times New Roman" w:hint="eastAsia"/>
          <w:b/>
          <w:bCs/>
          <w:sz w:val="28"/>
          <w:szCs w:val="28"/>
        </w:rPr>
        <w:t>其他注意事項：</w:t>
      </w:r>
    </w:p>
    <w:p w:rsidR="00714C0E" w:rsidRPr="00714C0E" w:rsidRDefault="00714C0E" w:rsidP="00FF0843">
      <w:pPr>
        <w:spacing w:line="360" w:lineRule="auto"/>
        <w:ind w:firstLineChars="253" w:firstLine="709"/>
        <w:rPr>
          <w:rFonts w:ascii="Times New Roman" w:eastAsia="標楷體" w:hAnsi="Times New Roman" w:cs="Times New Roman"/>
          <w:sz w:val="28"/>
          <w:szCs w:val="28"/>
        </w:rPr>
      </w:pPr>
      <w:r w:rsidRPr="00714C0E">
        <w:rPr>
          <w:rFonts w:ascii="Times New Roman" w:eastAsia="標楷體" w:hAnsi="Times New Roman" w:cs="Times New Roman"/>
          <w:b/>
          <w:bCs/>
          <w:sz w:val="28"/>
          <w:szCs w:val="28"/>
        </w:rPr>
        <w:t xml:space="preserve">  </w:t>
      </w:r>
      <w:r w:rsidRPr="00714C0E">
        <w:rPr>
          <w:rFonts w:ascii="Times New Roman" w:eastAsia="標楷體" w:hAnsi="標楷體" w:cs="Times New Roman" w:hint="eastAsia"/>
          <w:b/>
          <w:bCs/>
          <w:sz w:val="28"/>
          <w:szCs w:val="28"/>
        </w:rPr>
        <w:t>一、</w:t>
      </w:r>
      <w:r w:rsidRPr="00714C0E">
        <w:rPr>
          <w:rFonts w:ascii="Times New Roman" w:eastAsia="標楷體" w:hAnsi="標楷體" w:cs="Times New Roman" w:hint="eastAsia"/>
          <w:sz w:val="28"/>
          <w:szCs w:val="28"/>
        </w:rPr>
        <w:t>全程參與研習之教師核予研習時數</w:t>
      </w:r>
      <w:r w:rsidR="007F134D">
        <w:rPr>
          <w:rFonts w:ascii="Times New Roman" w:eastAsia="標楷體" w:hAnsi="Times New Roman" w:cs="Times New Roman"/>
          <w:sz w:val="28"/>
          <w:szCs w:val="28"/>
        </w:rPr>
        <w:t>3</w:t>
      </w:r>
      <w:r w:rsidRPr="00714C0E">
        <w:rPr>
          <w:rFonts w:ascii="Times New Roman" w:eastAsia="標楷體" w:hAnsi="標楷體" w:cs="Times New Roman" w:hint="eastAsia"/>
          <w:sz w:val="28"/>
          <w:szCs w:val="28"/>
        </w:rPr>
        <w:t>小時。</w:t>
      </w:r>
    </w:p>
    <w:p w:rsidR="00714C0E" w:rsidRPr="00714C0E" w:rsidRDefault="00714C0E" w:rsidP="00FF0843">
      <w:pPr>
        <w:spacing w:line="360" w:lineRule="auto"/>
        <w:ind w:firstLineChars="354" w:firstLine="991"/>
        <w:rPr>
          <w:rFonts w:ascii="Times New Roman" w:eastAsia="標楷體" w:hAnsi="Times New Roman" w:cs="Times New Roman"/>
          <w:sz w:val="28"/>
          <w:szCs w:val="28"/>
        </w:rPr>
      </w:pPr>
      <w:r w:rsidRPr="00714C0E">
        <w:rPr>
          <w:rFonts w:ascii="Times New Roman" w:eastAsia="標楷體" w:hAnsi="標楷體" w:cs="Times New Roman" w:hint="eastAsia"/>
          <w:sz w:val="28"/>
          <w:szCs w:val="28"/>
        </w:rPr>
        <w:t>二、參與研習人員請自備環保杯。</w:t>
      </w:r>
    </w:p>
    <w:p w:rsidR="00714C0E" w:rsidRDefault="00714C0E" w:rsidP="00FF0843">
      <w:pPr>
        <w:spacing w:line="360" w:lineRule="auto"/>
        <w:ind w:leftChars="413" w:left="1559" w:hangingChars="203" w:hanging="568"/>
        <w:rPr>
          <w:rFonts w:ascii="Times New Roman" w:eastAsia="標楷體" w:hAnsi="標楷體" w:cs="Times New Roman"/>
          <w:sz w:val="28"/>
          <w:szCs w:val="28"/>
        </w:rPr>
      </w:pPr>
      <w:r w:rsidRPr="00714C0E">
        <w:rPr>
          <w:rFonts w:ascii="Times New Roman" w:eastAsia="標楷體" w:hAnsi="標楷體" w:cs="Times New Roman" w:hint="eastAsia"/>
          <w:sz w:val="28"/>
          <w:szCs w:val="28"/>
        </w:rPr>
        <w:t>三、</w:t>
      </w:r>
      <w:r w:rsidR="00FF0843" w:rsidRPr="00FF0843">
        <w:rPr>
          <w:rFonts w:ascii="Times New Roman" w:eastAsia="標楷體" w:hAnsi="標楷體" w:cs="Times New Roman" w:hint="eastAsia"/>
          <w:sz w:val="28"/>
          <w:szCs w:val="28"/>
        </w:rPr>
        <w:t>本校因多項工程進行中，無法對外開放停車，擬參加的老師請由本校側門</w:t>
      </w:r>
      <w:r w:rsidR="00FF0843" w:rsidRPr="00FF0843">
        <w:rPr>
          <w:rFonts w:ascii="Times New Roman" w:eastAsia="標楷體" w:hAnsi="標楷體" w:cs="Times New Roman" w:hint="eastAsia"/>
          <w:sz w:val="28"/>
          <w:szCs w:val="28"/>
        </w:rPr>
        <w:t>(</w:t>
      </w:r>
      <w:r w:rsidR="00FF0843" w:rsidRPr="00FF0843">
        <w:rPr>
          <w:rFonts w:ascii="Times New Roman" w:eastAsia="標楷體" w:hAnsi="標楷體" w:cs="Times New Roman" w:hint="eastAsia"/>
          <w:sz w:val="28"/>
          <w:szCs w:val="28"/>
        </w:rPr>
        <w:t>四維路上</w:t>
      </w:r>
      <w:r w:rsidR="00FF0843" w:rsidRPr="00FF0843">
        <w:rPr>
          <w:rFonts w:ascii="Times New Roman" w:eastAsia="標楷體" w:hAnsi="標楷體" w:cs="Times New Roman" w:hint="eastAsia"/>
          <w:sz w:val="28"/>
          <w:szCs w:val="28"/>
        </w:rPr>
        <w:t>)</w:t>
      </w:r>
      <w:r w:rsidR="00FF0843" w:rsidRPr="00FF0843">
        <w:rPr>
          <w:rFonts w:ascii="Times New Roman" w:eastAsia="標楷體" w:hAnsi="標楷體" w:cs="Times New Roman" w:hint="eastAsia"/>
          <w:sz w:val="28"/>
          <w:szCs w:val="28"/>
        </w:rPr>
        <w:t>進入。</w:t>
      </w:r>
    </w:p>
    <w:p w:rsidR="00714C0E" w:rsidRPr="00FF0843" w:rsidRDefault="00B72388" w:rsidP="00FF0843">
      <w:pPr>
        <w:tabs>
          <w:tab w:val="left" w:pos="993"/>
        </w:tabs>
        <w:spacing w:line="360" w:lineRule="auto"/>
        <w:ind w:leftChars="413" w:left="1557" w:hangingChars="202" w:hanging="566"/>
        <w:rPr>
          <w:rFonts w:ascii="Times New Roman" w:eastAsia="標楷體" w:hAnsi="標楷體" w:cs="Times New Roman"/>
          <w:sz w:val="28"/>
          <w:szCs w:val="28"/>
        </w:rPr>
      </w:pPr>
      <w:r>
        <w:rPr>
          <w:rFonts w:ascii="Times New Roman" w:eastAsia="標楷體" w:hAnsi="標楷體" w:cs="Times New Roman" w:hint="eastAsia"/>
          <w:sz w:val="28"/>
          <w:szCs w:val="28"/>
        </w:rPr>
        <w:t>四、</w:t>
      </w:r>
      <w:r w:rsidR="00FF0843" w:rsidRPr="00FF0843">
        <w:rPr>
          <w:rFonts w:ascii="Times New Roman" w:eastAsia="標楷體" w:hAnsi="標楷體" w:cs="Times New Roman" w:hint="eastAsia"/>
          <w:sz w:val="28"/>
          <w:szCs w:val="28"/>
        </w:rPr>
        <w:t>本研習基於資源分享、彼此交流，邀請各校教師參與，惟此</w:t>
      </w:r>
      <w:r w:rsidR="00FF0843">
        <w:rPr>
          <w:rFonts w:ascii="Times New Roman" w:eastAsia="標楷體" w:hAnsi="標楷體" w:cs="Times New Roman" w:hint="eastAsia"/>
          <w:sz w:val="28"/>
          <w:szCs w:val="28"/>
        </w:rPr>
        <w:t>課務需自理，</w:t>
      </w:r>
      <w:r w:rsidR="00FF0843" w:rsidRPr="00FF0843">
        <w:rPr>
          <w:rFonts w:ascii="Times New Roman" w:eastAsia="標楷體" w:hAnsi="標楷體" w:cs="Times New Roman" w:hint="eastAsia"/>
          <w:sz w:val="28"/>
          <w:szCs w:val="28"/>
        </w:rPr>
        <w:t>參加研習的教師請貴校惠允公假</w:t>
      </w:r>
      <w:r w:rsidR="00FF0843">
        <w:rPr>
          <w:rFonts w:ascii="Times New Roman" w:eastAsia="標楷體" w:hAnsi="標楷體" w:cs="Times New Roman" w:hint="eastAsia"/>
          <w:sz w:val="28"/>
          <w:szCs w:val="28"/>
        </w:rPr>
        <w:t>。</w:t>
      </w:r>
      <w:r w:rsidR="00714C0E" w:rsidRPr="00714C0E">
        <w:rPr>
          <w:rFonts w:ascii="Times New Roman" w:eastAsia="標楷體" w:hAnsi="標楷體" w:cs="Times New Roman"/>
          <w:sz w:val="28"/>
          <w:szCs w:val="28"/>
        </w:rPr>
        <w:t xml:space="preserve"> </w:t>
      </w:r>
    </w:p>
    <w:p w:rsidR="00ED0389" w:rsidRPr="009E119F" w:rsidRDefault="00714C0E" w:rsidP="009E119F">
      <w:pPr>
        <w:ind w:leftChars="267" w:left="2321" w:hangingChars="600" w:hanging="1680"/>
        <w:rPr>
          <w:rFonts w:ascii="Times New Roman" w:eastAsia="標楷體" w:hAnsi="Times New Roman" w:cs="Times New Roman"/>
          <w:sz w:val="28"/>
          <w:szCs w:val="28"/>
        </w:rPr>
      </w:pPr>
      <w:r w:rsidRPr="00714C0E">
        <w:rPr>
          <w:rFonts w:ascii="Times New Roman" w:eastAsia="標楷體" w:hAnsi="Times New Roman" w:cs="Times New Roman"/>
          <w:sz w:val="28"/>
          <w:szCs w:val="28"/>
        </w:rPr>
        <w:t xml:space="preserve"> </w:t>
      </w:r>
    </w:p>
    <w:sectPr w:rsidR="00ED0389" w:rsidRPr="009E119F" w:rsidSect="00A86F42">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75E" w:rsidRDefault="0096375E" w:rsidP="005F1258">
      <w:r>
        <w:separator/>
      </w:r>
    </w:p>
  </w:endnote>
  <w:endnote w:type="continuationSeparator" w:id="0">
    <w:p w:rsidR="0096375E" w:rsidRDefault="0096375E" w:rsidP="005F1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75E" w:rsidRDefault="0096375E" w:rsidP="005F1258">
      <w:r>
        <w:separator/>
      </w:r>
    </w:p>
  </w:footnote>
  <w:footnote w:type="continuationSeparator" w:id="0">
    <w:p w:rsidR="0096375E" w:rsidRDefault="0096375E" w:rsidP="005F1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D015B"/>
    <w:multiLevelType w:val="hybridMultilevel"/>
    <w:tmpl w:val="420A0728"/>
    <w:lvl w:ilvl="0" w:tplc="04090015">
      <w:start w:val="1"/>
      <w:numFmt w:val="taiwaneseCountingThousand"/>
      <w:lvlText w:val="%1、"/>
      <w:lvlJc w:val="left"/>
      <w:pPr>
        <w:ind w:left="1331" w:hanging="480"/>
      </w:pPr>
    </w:lvl>
    <w:lvl w:ilvl="1" w:tplc="04090019">
      <w:start w:val="1"/>
      <w:numFmt w:val="ideographTraditional"/>
      <w:lvlText w:val="%2、"/>
      <w:lvlJc w:val="left"/>
      <w:pPr>
        <w:ind w:left="1811" w:hanging="480"/>
      </w:pPr>
    </w:lvl>
    <w:lvl w:ilvl="2" w:tplc="0409001B">
      <w:start w:val="1"/>
      <w:numFmt w:val="lowerRoman"/>
      <w:lvlText w:val="%3."/>
      <w:lvlJc w:val="right"/>
      <w:pPr>
        <w:ind w:left="2291" w:hanging="480"/>
      </w:pPr>
    </w:lvl>
    <w:lvl w:ilvl="3" w:tplc="0409000F">
      <w:start w:val="1"/>
      <w:numFmt w:val="decimal"/>
      <w:lvlText w:val="%4."/>
      <w:lvlJc w:val="left"/>
      <w:pPr>
        <w:ind w:left="2771" w:hanging="480"/>
      </w:pPr>
    </w:lvl>
    <w:lvl w:ilvl="4" w:tplc="04090019">
      <w:start w:val="1"/>
      <w:numFmt w:val="ideographTraditional"/>
      <w:lvlText w:val="%5、"/>
      <w:lvlJc w:val="left"/>
      <w:pPr>
        <w:ind w:left="3251" w:hanging="480"/>
      </w:pPr>
    </w:lvl>
    <w:lvl w:ilvl="5" w:tplc="0409001B">
      <w:start w:val="1"/>
      <w:numFmt w:val="lowerRoman"/>
      <w:lvlText w:val="%6."/>
      <w:lvlJc w:val="right"/>
      <w:pPr>
        <w:ind w:left="3731" w:hanging="480"/>
      </w:pPr>
    </w:lvl>
    <w:lvl w:ilvl="6" w:tplc="0409000F">
      <w:start w:val="1"/>
      <w:numFmt w:val="decimal"/>
      <w:lvlText w:val="%7."/>
      <w:lvlJc w:val="left"/>
      <w:pPr>
        <w:ind w:left="4211" w:hanging="480"/>
      </w:pPr>
    </w:lvl>
    <w:lvl w:ilvl="7" w:tplc="04090019">
      <w:start w:val="1"/>
      <w:numFmt w:val="ideographTraditional"/>
      <w:lvlText w:val="%8、"/>
      <w:lvlJc w:val="left"/>
      <w:pPr>
        <w:ind w:left="4691" w:hanging="480"/>
      </w:pPr>
    </w:lvl>
    <w:lvl w:ilvl="8" w:tplc="0409001B">
      <w:start w:val="1"/>
      <w:numFmt w:val="lowerRoman"/>
      <w:lvlText w:val="%9."/>
      <w:lvlJc w:val="right"/>
      <w:pPr>
        <w:ind w:left="5171" w:hanging="480"/>
      </w:pPr>
    </w:lvl>
  </w:abstractNum>
  <w:abstractNum w:abstractNumId="1" w15:restartNumberingAfterBreak="0">
    <w:nsid w:val="5CAE4752"/>
    <w:multiLevelType w:val="hybridMultilevel"/>
    <w:tmpl w:val="A26C8F28"/>
    <w:lvl w:ilvl="0" w:tplc="B3B0DAE0">
      <w:start w:val="1"/>
      <w:numFmt w:val="ideographLegalTraditional"/>
      <w:lvlText w:val="%1、"/>
      <w:lvlJc w:val="left"/>
      <w:pPr>
        <w:ind w:left="1200" w:hanging="720"/>
      </w:pPr>
      <w:rPr>
        <w:rFonts w:hAnsi="標楷體" w:hint="default"/>
        <w:b/>
      </w:rPr>
    </w:lvl>
    <w:lvl w:ilvl="1" w:tplc="3D3ED70E">
      <w:start w:val="5"/>
      <w:numFmt w:val="japaneseLegal"/>
      <w:lvlText w:val="%2、"/>
      <w:lvlJc w:val="left"/>
      <w:pPr>
        <w:ind w:left="1680" w:hanging="720"/>
      </w:pPr>
      <w:rPr>
        <w:rFonts w:hint="default"/>
        <w:b/>
        <w:lang w:val="en-US"/>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5FF27FBE"/>
    <w:multiLevelType w:val="hybridMultilevel"/>
    <w:tmpl w:val="6BD8DB5E"/>
    <w:lvl w:ilvl="0" w:tplc="D9ECAF74">
      <w:start w:val="6"/>
      <w:numFmt w:val="ideographLegalTradition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794404B5"/>
    <w:multiLevelType w:val="hybridMultilevel"/>
    <w:tmpl w:val="1B8C0ED0"/>
    <w:lvl w:ilvl="0" w:tplc="B406FEB4">
      <w:start w:val="1"/>
      <w:numFmt w:val="ideographLegalTraditional"/>
      <w:lvlText w:val="%1、"/>
      <w:lvlJc w:val="left"/>
      <w:pPr>
        <w:ind w:left="480" w:hanging="480"/>
      </w:pPr>
      <w:rPr>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7B1E076A"/>
    <w:multiLevelType w:val="hybridMultilevel"/>
    <w:tmpl w:val="4F3C035C"/>
    <w:lvl w:ilvl="0" w:tplc="3B64C30C">
      <w:start w:val="1"/>
      <w:numFmt w:val="taiwaneseCountingThousand"/>
      <w:lvlText w:val="%1、"/>
      <w:lvlJc w:val="left"/>
      <w:pPr>
        <w:ind w:left="1430" w:hanging="720"/>
      </w:pPr>
      <w:rPr>
        <w:rFonts w:hAnsi="Times New Roman"/>
      </w:rPr>
    </w:lvl>
    <w:lvl w:ilvl="1" w:tplc="04090019">
      <w:start w:val="1"/>
      <w:numFmt w:val="ideographTraditional"/>
      <w:lvlText w:val="%2、"/>
      <w:lvlJc w:val="left"/>
      <w:pPr>
        <w:ind w:left="1670" w:hanging="480"/>
      </w:pPr>
    </w:lvl>
    <w:lvl w:ilvl="2" w:tplc="0409001B">
      <w:start w:val="1"/>
      <w:numFmt w:val="lowerRoman"/>
      <w:lvlText w:val="%3."/>
      <w:lvlJc w:val="right"/>
      <w:pPr>
        <w:ind w:left="2150" w:hanging="480"/>
      </w:pPr>
    </w:lvl>
    <w:lvl w:ilvl="3" w:tplc="0409000F">
      <w:start w:val="1"/>
      <w:numFmt w:val="decimal"/>
      <w:lvlText w:val="%4."/>
      <w:lvlJc w:val="left"/>
      <w:pPr>
        <w:ind w:left="2630" w:hanging="480"/>
      </w:pPr>
    </w:lvl>
    <w:lvl w:ilvl="4" w:tplc="04090019">
      <w:start w:val="1"/>
      <w:numFmt w:val="ideographTraditional"/>
      <w:lvlText w:val="%5、"/>
      <w:lvlJc w:val="left"/>
      <w:pPr>
        <w:ind w:left="3110" w:hanging="480"/>
      </w:pPr>
    </w:lvl>
    <w:lvl w:ilvl="5" w:tplc="0409001B">
      <w:start w:val="1"/>
      <w:numFmt w:val="lowerRoman"/>
      <w:lvlText w:val="%6."/>
      <w:lvlJc w:val="right"/>
      <w:pPr>
        <w:ind w:left="3590" w:hanging="480"/>
      </w:pPr>
    </w:lvl>
    <w:lvl w:ilvl="6" w:tplc="0409000F">
      <w:start w:val="1"/>
      <w:numFmt w:val="decimal"/>
      <w:lvlText w:val="%7."/>
      <w:lvlJc w:val="left"/>
      <w:pPr>
        <w:ind w:left="4070" w:hanging="480"/>
      </w:pPr>
    </w:lvl>
    <w:lvl w:ilvl="7" w:tplc="04090019">
      <w:start w:val="1"/>
      <w:numFmt w:val="ideographTraditional"/>
      <w:lvlText w:val="%8、"/>
      <w:lvlJc w:val="left"/>
      <w:pPr>
        <w:ind w:left="4550" w:hanging="480"/>
      </w:pPr>
    </w:lvl>
    <w:lvl w:ilvl="8" w:tplc="0409001B">
      <w:start w:val="1"/>
      <w:numFmt w:val="lowerRoman"/>
      <w:lvlText w:val="%9."/>
      <w:lvlJc w:val="right"/>
      <w:pPr>
        <w:ind w:left="5030" w:hanging="4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60A"/>
    <w:rsid w:val="000258A3"/>
    <w:rsid w:val="00096061"/>
    <w:rsid w:val="000B4E3C"/>
    <w:rsid w:val="00187B32"/>
    <w:rsid w:val="00205141"/>
    <w:rsid w:val="0026644D"/>
    <w:rsid w:val="004246C8"/>
    <w:rsid w:val="00444B68"/>
    <w:rsid w:val="004B001F"/>
    <w:rsid w:val="004C2DBE"/>
    <w:rsid w:val="004F4966"/>
    <w:rsid w:val="005504C9"/>
    <w:rsid w:val="005F1258"/>
    <w:rsid w:val="006A6AA1"/>
    <w:rsid w:val="00714C0E"/>
    <w:rsid w:val="007756B8"/>
    <w:rsid w:val="007F134D"/>
    <w:rsid w:val="0080779D"/>
    <w:rsid w:val="00812949"/>
    <w:rsid w:val="00872234"/>
    <w:rsid w:val="008D060A"/>
    <w:rsid w:val="00902144"/>
    <w:rsid w:val="0096375E"/>
    <w:rsid w:val="00975408"/>
    <w:rsid w:val="009B1BD3"/>
    <w:rsid w:val="009E119F"/>
    <w:rsid w:val="00A63C1E"/>
    <w:rsid w:val="00A86F42"/>
    <w:rsid w:val="00B36249"/>
    <w:rsid w:val="00B46C57"/>
    <w:rsid w:val="00B72388"/>
    <w:rsid w:val="00BE4147"/>
    <w:rsid w:val="00BF4D87"/>
    <w:rsid w:val="00C534F5"/>
    <w:rsid w:val="00ED0389"/>
    <w:rsid w:val="00EF0EB1"/>
    <w:rsid w:val="00F40D29"/>
    <w:rsid w:val="00FA1FD0"/>
    <w:rsid w:val="00FC4694"/>
    <w:rsid w:val="00FF08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C8B4B"/>
  <w15:docId w15:val="{81A1AC26-4F12-4F58-A928-00C2362C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C0E"/>
    <w:pPr>
      <w:ind w:leftChars="200" w:left="480"/>
    </w:pPr>
  </w:style>
  <w:style w:type="paragraph" w:styleId="a4">
    <w:name w:val="header"/>
    <w:basedOn w:val="a"/>
    <w:link w:val="a5"/>
    <w:uiPriority w:val="99"/>
    <w:unhideWhenUsed/>
    <w:rsid w:val="005F1258"/>
    <w:pPr>
      <w:tabs>
        <w:tab w:val="center" w:pos="4153"/>
        <w:tab w:val="right" w:pos="8306"/>
      </w:tabs>
      <w:snapToGrid w:val="0"/>
    </w:pPr>
    <w:rPr>
      <w:sz w:val="20"/>
      <w:szCs w:val="20"/>
    </w:rPr>
  </w:style>
  <w:style w:type="character" w:customStyle="1" w:styleId="a5">
    <w:name w:val="頁首 字元"/>
    <w:basedOn w:val="a0"/>
    <w:link w:val="a4"/>
    <w:uiPriority w:val="99"/>
    <w:rsid w:val="005F1258"/>
    <w:rPr>
      <w:sz w:val="20"/>
      <w:szCs w:val="20"/>
    </w:rPr>
  </w:style>
  <w:style w:type="paragraph" w:styleId="a6">
    <w:name w:val="footer"/>
    <w:basedOn w:val="a"/>
    <w:link w:val="a7"/>
    <w:uiPriority w:val="99"/>
    <w:unhideWhenUsed/>
    <w:rsid w:val="005F1258"/>
    <w:pPr>
      <w:tabs>
        <w:tab w:val="center" w:pos="4153"/>
        <w:tab w:val="right" w:pos="8306"/>
      </w:tabs>
      <w:snapToGrid w:val="0"/>
    </w:pPr>
    <w:rPr>
      <w:sz w:val="20"/>
      <w:szCs w:val="20"/>
    </w:rPr>
  </w:style>
  <w:style w:type="character" w:customStyle="1" w:styleId="a7">
    <w:name w:val="頁尾 字元"/>
    <w:basedOn w:val="a0"/>
    <w:link w:val="a6"/>
    <w:uiPriority w:val="99"/>
    <w:rsid w:val="005F1258"/>
    <w:rPr>
      <w:sz w:val="20"/>
      <w:szCs w:val="20"/>
    </w:rPr>
  </w:style>
  <w:style w:type="table" w:styleId="a8">
    <w:name w:val="Table Grid"/>
    <w:basedOn w:val="a1"/>
    <w:uiPriority w:val="39"/>
    <w:rsid w:val="00025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56057">
      <w:bodyDiv w:val="1"/>
      <w:marLeft w:val="0"/>
      <w:marRight w:val="0"/>
      <w:marTop w:val="0"/>
      <w:marBottom w:val="0"/>
      <w:divBdr>
        <w:top w:val="none" w:sz="0" w:space="0" w:color="auto"/>
        <w:left w:val="none" w:sz="0" w:space="0" w:color="auto"/>
        <w:bottom w:val="none" w:sz="0" w:space="0" w:color="auto"/>
        <w:right w:val="none" w:sz="0" w:space="0" w:color="auto"/>
      </w:divBdr>
    </w:div>
    <w:div w:id="190225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2017-04-07T04:46:00Z</dcterms:created>
  <dcterms:modified xsi:type="dcterms:W3CDTF">2017-04-14T07:56:00Z</dcterms:modified>
</cp:coreProperties>
</file>