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A83" w:rsidRPr="00763A83" w:rsidRDefault="0027158F" w:rsidP="0027158F">
      <w:pPr>
        <w:spacing w:before="180" w:after="180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27158F">
        <w:rPr>
          <w:rFonts w:ascii="標楷體" w:eastAsia="標楷體" w:hAnsi="標楷體" w:cs="標楷體" w:hint="eastAsia"/>
          <w:b/>
          <w:sz w:val="32"/>
          <w:szCs w:val="32"/>
        </w:rPr>
        <w:t>105年度流量分析管理系統教育訓練計畫</w:t>
      </w:r>
    </w:p>
    <w:p w:rsidR="000B27F9" w:rsidRDefault="0027158F" w:rsidP="0027158F">
      <w:pPr>
        <w:spacing w:before="180" w:after="180"/>
        <w:ind w:left="120"/>
      </w:pPr>
      <w:r>
        <w:rPr>
          <w:rFonts w:ascii="標楷體" w:eastAsia="標楷體" w:hAnsi="標楷體" w:cs="標楷體"/>
          <w:color w:val="000000"/>
          <w:sz w:val="28"/>
        </w:rPr>
        <w:t>一、</w:t>
      </w:r>
      <w:r w:rsidR="00787C20">
        <w:rPr>
          <w:rFonts w:ascii="標楷體" w:eastAsia="標楷體" w:hAnsi="標楷體" w:cs="標楷體"/>
          <w:color w:val="000000"/>
          <w:sz w:val="28"/>
        </w:rPr>
        <w:t>目的：</w:t>
      </w:r>
    </w:p>
    <w:p w:rsidR="000B27F9" w:rsidRDefault="00787C20">
      <w:pPr>
        <w:pStyle w:val="a7"/>
        <w:numPr>
          <w:ilvl w:val="0"/>
          <w:numId w:val="2"/>
        </w:numPr>
        <w:spacing w:before="180" w:after="180"/>
        <w:ind w:left="1276" w:hanging="283"/>
        <w:rPr>
          <w:rFonts w:eastAsia="標楷體"/>
          <w:bCs/>
          <w:color w:val="000000"/>
          <w:sz w:val="28"/>
          <w:szCs w:val="36"/>
        </w:rPr>
      </w:pPr>
      <w:r>
        <w:rPr>
          <w:rFonts w:eastAsia="標楷體"/>
          <w:bCs/>
          <w:color w:val="000000"/>
          <w:sz w:val="28"/>
          <w:szCs w:val="36"/>
        </w:rPr>
        <w:t>貫徹資訊安全管理標準，符合教育部及相關法令要求。</w:t>
      </w:r>
    </w:p>
    <w:p w:rsidR="000B27F9" w:rsidRDefault="00787C20">
      <w:pPr>
        <w:pStyle w:val="a7"/>
        <w:numPr>
          <w:ilvl w:val="0"/>
          <w:numId w:val="2"/>
        </w:numPr>
        <w:spacing w:before="180" w:after="180"/>
        <w:ind w:left="1276" w:hanging="283"/>
        <w:rPr>
          <w:rFonts w:eastAsia="標楷體"/>
          <w:bCs/>
          <w:color w:val="000000"/>
          <w:sz w:val="28"/>
          <w:szCs w:val="36"/>
        </w:rPr>
      </w:pPr>
      <w:r>
        <w:rPr>
          <w:rFonts w:eastAsia="標楷體"/>
          <w:bCs/>
          <w:color w:val="000000"/>
          <w:sz w:val="28"/>
          <w:szCs w:val="36"/>
        </w:rPr>
        <w:t>為提升本市所屬學校教師資訊安全觀念。</w:t>
      </w:r>
    </w:p>
    <w:p w:rsidR="000B27F9" w:rsidRDefault="0027158F">
      <w:pPr>
        <w:spacing w:before="180" w:after="180"/>
        <w:ind w:left="120"/>
      </w:pPr>
      <w:r>
        <w:rPr>
          <w:rFonts w:ascii="標楷體" w:eastAsia="標楷體" w:hAnsi="標楷體" w:cs="標楷體" w:hint="eastAsia"/>
          <w:color w:val="000000"/>
          <w:sz w:val="28"/>
        </w:rPr>
        <w:t>二</w:t>
      </w:r>
      <w:r w:rsidR="00787C20">
        <w:rPr>
          <w:rFonts w:ascii="標楷體" w:eastAsia="標楷體" w:hAnsi="標楷體" w:cs="標楷體"/>
          <w:color w:val="000000"/>
          <w:sz w:val="28"/>
        </w:rPr>
        <w:t>、辦理單位：</w:t>
      </w:r>
    </w:p>
    <w:p w:rsidR="000B27F9" w:rsidRDefault="00787C20">
      <w:pPr>
        <w:pStyle w:val="a7"/>
        <w:numPr>
          <w:ilvl w:val="0"/>
          <w:numId w:val="3"/>
        </w:numPr>
        <w:spacing w:before="180" w:after="180"/>
        <w:ind w:left="1418" w:hanging="284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主辦單位：桃園市政府教育局。</w:t>
      </w:r>
    </w:p>
    <w:p w:rsidR="000B27F9" w:rsidRDefault="00763A83">
      <w:pPr>
        <w:pStyle w:val="a7"/>
        <w:numPr>
          <w:ilvl w:val="0"/>
          <w:numId w:val="3"/>
        </w:numPr>
        <w:spacing w:before="180" w:after="180"/>
        <w:ind w:left="1418" w:hanging="284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承辦單位：</w:t>
      </w:r>
      <w:r>
        <w:rPr>
          <w:rFonts w:ascii="標楷體" w:eastAsia="標楷體" w:hAnsi="標楷體" w:cs="標楷體" w:hint="eastAsia"/>
          <w:sz w:val="28"/>
        </w:rPr>
        <w:t>擎昊</w:t>
      </w:r>
      <w:r w:rsidR="00787C20">
        <w:rPr>
          <w:rFonts w:ascii="標楷體" w:eastAsia="標楷體" w:hAnsi="標楷體" w:cs="標楷體"/>
          <w:sz w:val="28"/>
        </w:rPr>
        <w:t>科技股份有限公司。</w:t>
      </w:r>
    </w:p>
    <w:p w:rsidR="000B27F9" w:rsidRDefault="00763A83">
      <w:pPr>
        <w:pStyle w:val="a7"/>
        <w:numPr>
          <w:ilvl w:val="0"/>
          <w:numId w:val="3"/>
        </w:numPr>
        <w:spacing w:before="180" w:after="180"/>
        <w:ind w:left="1418" w:hanging="284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協辦單位：</w:t>
      </w:r>
      <w:r>
        <w:rPr>
          <w:rFonts w:ascii="標楷體" w:eastAsia="標楷體" w:hAnsi="標楷體" w:cs="標楷體" w:hint="eastAsia"/>
          <w:sz w:val="28"/>
        </w:rPr>
        <w:t>仁和國小</w:t>
      </w:r>
      <w:r w:rsidR="00787C20">
        <w:rPr>
          <w:rFonts w:ascii="標楷體" w:eastAsia="標楷體" w:hAnsi="標楷體" w:cs="標楷體"/>
          <w:sz w:val="28"/>
        </w:rPr>
        <w:t>。</w:t>
      </w:r>
    </w:p>
    <w:p w:rsidR="000B27F9" w:rsidRDefault="0027158F">
      <w:pPr>
        <w:spacing w:before="180" w:after="180"/>
        <w:ind w:left="120"/>
      </w:pPr>
      <w:r>
        <w:rPr>
          <w:rFonts w:ascii="標楷體" w:eastAsia="標楷體" w:hAnsi="標楷體" w:cs="標楷體" w:hint="eastAsia"/>
          <w:color w:val="000000"/>
          <w:sz w:val="28"/>
        </w:rPr>
        <w:t>三</w:t>
      </w:r>
      <w:r w:rsidR="00787C20">
        <w:rPr>
          <w:rFonts w:ascii="標楷體" w:eastAsia="標楷體" w:hAnsi="標楷體" w:cs="標楷體"/>
          <w:color w:val="000000"/>
          <w:sz w:val="28"/>
        </w:rPr>
        <w:t>、研習議程：</w:t>
      </w:r>
    </w:p>
    <w:p w:rsidR="000B27F9" w:rsidRDefault="00787C20">
      <w:pPr>
        <w:numPr>
          <w:ilvl w:val="0"/>
          <w:numId w:val="4"/>
        </w:numPr>
        <w:spacing w:before="180" w:after="180"/>
        <w:ind w:left="1418" w:hanging="284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研習時間：105年</w:t>
      </w:r>
      <w:r w:rsidR="00763A83">
        <w:rPr>
          <w:rFonts w:ascii="標楷體" w:eastAsia="標楷體" w:hAnsi="標楷體" w:cs="標楷體" w:hint="eastAsia"/>
          <w:sz w:val="28"/>
        </w:rPr>
        <w:t>9</w:t>
      </w:r>
      <w:r>
        <w:rPr>
          <w:rFonts w:ascii="標楷體" w:eastAsia="標楷體" w:hAnsi="標楷體" w:cs="標楷體"/>
          <w:sz w:val="28"/>
        </w:rPr>
        <w:t>月</w:t>
      </w:r>
      <w:r w:rsidR="00763A83">
        <w:rPr>
          <w:rFonts w:ascii="標楷體" w:eastAsia="標楷體" w:hAnsi="標楷體" w:cs="標楷體" w:hint="eastAsia"/>
          <w:sz w:val="28"/>
        </w:rPr>
        <w:t>21</w:t>
      </w:r>
      <w:r>
        <w:rPr>
          <w:rFonts w:ascii="標楷體" w:eastAsia="標楷體" w:hAnsi="標楷體" w:cs="標楷體"/>
          <w:sz w:val="28"/>
        </w:rPr>
        <w:t>日</w:t>
      </w:r>
      <w:r w:rsidR="00763A83">
        <w:rPr>
          <w:rFonts w:ascii="標楷體" w:eastAsia="標楷體" w:hAnsi="標楷體" w:cs="標楷體" w:hint="eastAsia"/>
          <w:sz w:val="28"/>
        </w:rPr>
        <w:t>、9月28日</w:t>
      </w:r>
      <w:r w:rsidR="004F0476">
        <w:rPr>
          <w:rFonts w:ascii="標楷體" w:eastAsia="標楷體" w:hAnsi="標楷體" w:cs="標楷體" w:hint="eastAsia"/>
          <w:sz w:val="28"/>
        </w:rPr>
        <w:t>(颱風停班停課)</w:t>
      </w:r>
      <w:r w:rsidR="00763A83">
        <w:rPr>
          <w:rFonts w:ascii="標楷體" w:eastAsia="標楷體" w:hAnsi="標楷體" w:cs="標楷體" w:hint="eastAsia"/>
          <w:sz w:val="28"/>
        </w:rPr>
        <w:t>、9月30日、10月5日</w:t>
      </w:r>
      <w:r w:rsidR="00A604B6">
        <w:rPr>
          <w:rFonts w:ascii="標楷體" w:eastAsia="標楷體" w:hAnsi="標楷體" w:cs="標楷體" w:hint="eastAsia"/>
          <w:sz w:val="28"/>
        </w:rPr>
        <w:t>、10月7日</w:t>
      </w:r>
      <w:r w:rsidR="00931DBD">
        <w:rPr>
          <w:rFonts w:ascii="標楷體" w:eastAsia="標楷體" w:hAnsi="標楷體" w:cs="標楷體" w:hint="eastAsia"/>
          <w:sz w:val="28"/>
        </w:rPr>
        <w:t>(新增)</w:t>
      </w:r>
      <w:r>
        <w:rPr>
          <w:rFonts w:ascii="標楷體" w:eastAsia="標楷體" w:hAnsi="標楷體" w:cs="標楷體"/>
          <w:sz w:val="28"/>
        </w:rPr>
        <w:t>下午場</w:t>
      </w:r>
      <w:r w:rsidR="00760802">
        <w:rPr>
          <w:rFonts w:ascii="標楷體" w:eastAsia="標楷體" w:hAnsi="標楷體" w:cs="標楷體" w:hint="eastAsia"/>
          <w:sz w:val="28"/>
        </w:rPr>
        <w:t>(下午1時至5時)</w:t>
      </w:r>
      <w:bookmarkStart w:id="0" w:name="_GoBack"/>
      <w:bookmarkEnd w:id="0"/>
      <w:r>
        <w:rPr>
          <w:rFonts w:ascii="標楷體" w:eastAsia="標楷體" w:hAnsi="標楷體" w:cs="標楷體"/>
          <w:sz w:val="28"/>
        </w:rPr>
        <w:t>，擇一場參加。</w:t>
      </w:r>
    </w:p>
    <w:p w:rsidR="000B27F9" w:rsidRDefault="00787C20">
      <w:pPr>
        <w:numPr>
          <w:ilvl w:val="0"/>
          <w:numId w:val="4"/>
        </w:numPr>
        <w:spacing w:before="180" w:after="180"/>
        <w:ind w:left="1416" w:hanging="283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研習地點：</w:t>
      </w:r>
      <w:r w:rsidR="00763A83">
        <w:rPr>
          <w:rFonts w:ascii="標楷體" w:eastAsia="標楷體" w:hAnsi="標楷體" w:cs="標楷體" w:hint="eastAsia"/>
          <w:sz w:val="28"/>
        </w:rPr>
        <w:t>仁和</w:t>
      </w:r>
      <w:r>
        <w:rPr>
          <w:rFonts w:ascii="標楷體" w:eastAsia="標楷體" w:hAnsi="標楷體" w:cs="標楷體"/>
          <w:sz w:val="28"/>
        </w:rPr>
        <w:t>國小</w:t>
      </w:r>
      <w:r w:rsidR="00763A83">
        <w:rPr>
          <w:rFonts w:ascii="標楷體" w:eastAsia="標楷體" w:hAnsi="標楷體" w:cs="標楷體" w:hint="eastAsia"/>
          <w:sz w:val="28"/>
        </w:rPr>
        <w:t>4</w:t>
      </w:r>
      <w:r>
        <w:rPr>
          <w:rFonts w:ascii="標楷體" w:eastAsia="標楷體" w:hAnsi="標楷體" w:cs="標楷體"/>
          <w:sz w:val="28"/>
        </w:rPr>
        <w:t>樓電腦教室</w:t>
      </w:r>
      <w:r w:rsidR="00763A83">
        <w:rPr>
          <w:rFonts w:ascii="標楷體" w:eastAsia="標楷體" w:hAnsi="標楷體" w:cs="標楷體" w:hint="eastAsia"/>
          <w:sz w:val="28"/>
        </w:rPr>
        <w:t>A</w:t>
      </w:r>
      <w:r>
        <w:rPr>
          <w:rFonts w:ascii="標楷體" w:eastAsia="標楷體" w:hAnsi="標楷體" w:cs="標楷體"/>
          <w:sz w:val="28"/>
        </w:rPr>
        <w:t>(</w:t>
      </w:r>
      <w:r w:rsidR="00763A83">
        <w:rPr>
          <w:rFonts w:ascii="標楷體" w:eastAsia="標楷體" w:hAnsi="標楷體" w:cs="標楷體" w:hint="eastAsia"/>
          <w:sz w:val="28"/>
        </w:rPr>
        <w:t>桃園市大溪區仁和二街50號</w:t>
      </w:r>
      <w:r>
        <w:rPr>
          <w:rFonts w:ascii="標楷體" w:eastAsia="標楷體" w:hAnsi="標楷體" w:cs="標楷體"/>
          <w:sz w:val="28"/>
        </w:rPr>
        <w:t>)。</w:t>
      </w:r>
    </w:p>
    <w:p w:rsidR="000B27F9" w:rsidRDefault="00787C20" w:rsidP="00186114">
      <w:pPr>
        <w:numPr>
          <w:ilvl w:val="0"/>
          <w:numId w:val="4"/>
        </w:numPr>
        <w:spacing w:before="180" w:after="180"/>
        <w:ind w:left="1418" w:right="-33" w:hanging="284"/>
      </w:pPr>
      <w:r>
        <w:rPr>
          <w:rFonts w:ascii="標楷體" w:eastAsia="標楷體" w:hAnsi="標楷體" w:cs="標楷體"/>
          <w:color w:val="000000"/>
          <w:sz w:val="28"/>
        </w:rPr>
        <w:t>研習對象：</w:t>
      </w:r>
      <w:r w:rsidR="00C11BCF">
        <w:rPr>
          <w:rFonts w:ascii="標楷體" w:eastAsia="標楷體" w:hAnsi="標楷體" w:cs="標楷體" w:hint="eastAsia"/>
          <w:color w:val="000000"/>
          <w:sz w:val="28"/>
        </w:rPr>
        <w:t>本市所屬學校資訊組長或負責資訊業務教師，資訊組長優先，負責資訊業務教師次之。</w:t>
      </w:r>
      <w:r w:rsidRPr="00186114">
        <w:rPr>
          <w:rFonts w:ascii="標楷體" w:eastAsia="標楷體" w:hAnsi="標楷體" w:cs="標楷體"/>
          <w:color w:val="000000"/>
          <w:sz w:val="28"/>
        </w:rPr>
        <w:t>參加人員在課務自理且不支代課鐘點費原則下，核予公(差)假登記</w:t>
      </w:r>
      <w:r w:rsidRPr="00186114">
        <w:rPr>
          <w:rFonts w:ascii="標楷體" w:eastAsia="標楷體" w:hAnsi="標楷體" w:cs="標楷體"/>
          <w:sz w:val="28"/>
        </w:rPr>
        <w:t>。</w:t>
      </w:r>
    </w:p>
    <w:p w:rsidR="000B27F9" w:rsidRDefault="00787C20">
      <w:pPr>
        <w:numPr>
          <w:ilvl w:val="0"/>
          <w:numId w:val="4"/>
        </w:numPr>
        <w:spacing w:before="180" w:after="180"/>
        <w:ind w:firstLine="49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研習時數：全程參與者核予3小時研習時數。</w:t>
      </w:r>
    </w:p>
    <w:p w:rsidR="000B27F9" w:rsidRDefault="00787C20">
      <w:pPr>
        <w:numPr>
          <w:ilvl w:val="0"/>
          <w:numId w:val="4"/>
        </w:numPr>
        <w:spacing w:before="180" w:after="180"/>
        <w:ind w:left="1418" w:hanging="284"/>
      </w:pPr>
      <w:r>
        <w:rPr>
          <w:rFonts w:ascii="標楷體" w:eastAsia="標楷體" w:hAnsi="標楷體" w:cs="標楷體"/>
          <w:color w:val="000000"/>
          <w:sz w:val="28"/>
        </w:rPr>
        <w:t>報名方式：請至本市教師專業發展研習系統報名(開課單位：</w:t>
      </w:r>
      <w:r w:rsidR="00763A83">
        <w:rPr>
          <w:rFonts w:ascii="標楷體" w:eastAsia="標楷體" w:hAnsi="標楷體" w:cs="標楷體" w:hint="eastAsia"/>
          <w:color w:val="000000"/>
          <w:sz w:val="28"/>
        </w:rPr>
        <w:t>仁和國小</w:t>
      </w:r>
      <w:r>
        <w:rPr>
          <w:rFonts w:ascii="標楷體" w:eastAsia="標楷體" w:hAnsi="標楷體" w:cs="標楷體"/>
          <w:color w:val="000000"/>
          <w:sz w:val="28"/>
        </w:rPr>
        <w:t>，網址：http://passport.tyc.edu.tw)</w:t>
      </w:r>
      <w:r>
        <w:rPr>
          <w:rFonts w:ascii="標楷體" w:eastAsia="標楷體" w:hAnsi="標楷體" w:cs="標楷體"/>
          <w:sz w:val="28"/>
        </w:rPr>
        <w:t>。</w:t>
      </w:r>
    </w:p>
    <w:p w:rsidR="000B27F9" w:rsidRDefault="00787C20">
      <w:pPr>
        <w:numPr>
          <w:ilvl w:val="0"/>
          <w:numId w:val="5"/>
        </w:numPr>
        <w:spacing w:before="180" w:after="180"/>
        <w:ind w:left="120" w:firstLine="164"/>
      </w:pPr>
      <w:r>
        <w:rPr>
          <w:rFonts w:ascii="標楷體" w:eastAsia="標楷體" w:hAnsi="標楷體" w:cs="標楷體"/>
          <w:color w:val="000000"/>
          <w:sz w:val="28"/>
        </w:rPr>
        <w:t>附則：</w:t>
      </w:r>
    </w:p>
    <w:p w:rsidR="000B27F9" w:rsidRDefault="00787C20">
      <w:pPr>
        <w:numPr>
          <w:ilvl w:val="0"/>
          <w:numId w:val="5"/>
        </w:numPr>
        <w:spacing w:before="180" w:after="180"/>
        <w:ind w:left="1418" w:hanging="284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為響應環保運動，學員請自備環保杯。</w:t>
      </w:r>
    </w:p>
    <w:p w:rsidR="000B27F9" w:rsidRDefault="00787C20">
      <w:pPr>
        <w:numPr>
          <w:ilvl w:val="0"/>
          <w:numId w:val="5"/>
        </w:numPr>
        <w:spacing w:before="180" w:after="180"/>
        <w:ind w:left="1134" w:firstLine="0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/>
          <w:color w:val="000000"/>
          <w:sz w:val="28"/>
        </w:rPr>
        <w:t xml:space="preserve">本計畫經桃園市政府教育局核定後實施，修正時亦同。 </w:t>
      </w:r>
    </w:p>
    <w:sectPr w:rsidR="000B27F9"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803" w:rsidRDefault="00053803">
      <w:r>
        <w:separator/>
      </w:r>
    </w:p>
  </w:endnote>
  <w:endnote w:type="continuationSeparator" w:id="0">
    <w:p w:rsidR="00053803" w:rsidRDefault="0005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803" w:rsidRDefault="00053803">
      <w:r>
        <w:rPr>
          <w:color w:val="000000"/>
        </w:rPr>
        <w:separator/>
      </w:r>
    </w:p>
  </w:footnote>
  <w:footnote w:type="continuationSeparator" w:id="0">
    <w:p w:rsidR="00053803" w:rsidRDefault="00053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E12"/>
    <w:multiLevelType w:val="multilevel"/>
    <w:tmpl w:val="5DA4BB60"/>
    <w:lvl w:ilvl="0">
      <w:numFmt w:val="bullet"/>
      <w:lvlText w:val="•"/>
      <w:lvlJc w:val="left"/>
      <w:pPr>
        <w:ind w:left="644" w:hanging="360"/>
      </w:pPr>
      <w:rPr>
        <w:rFonts w:ascii="Times New Roman" w:hAnsi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A1D3B2F"/>
    <w:multiLevelType w:val="multilevel"/>
    <w:tmpl w:val="6E344DA0"/>
    <w:lvl w:ilvl="0">
      <w:start w:val="1"/>
      <w:numFmt w:val="decimal"/>
      <w:lvlText w:val="%1."/>
      <w:lvlJc w:val="left"/>
      <w:pPr>
        <w:ind w:left="644" w:hanging="360"/>
      </w:pPr>
      <w:rPr>
        <w:rFonts w:ascii="標楷體" w:eastAsia="標楷體" w:hAnsi="標楷體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B283B2F"/>
    <w:multiLevelType w:val="multilevel"/>
    <w:tmpl w:val="81BA5E56"/>
    <w:lvl w:ilvl="0">
      <w:start w:val="1"/>
      <w:numFmt w:val="decimal"/>
      <w:lvlText w:val="%1."/>
      <w:lvlJc w:val="left"/>
      <w:pPr>
        <w:ind w:left="175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4E111867"/>
    <w:multiLevelType w:val="multilevel"/>
    <w:tmpl w:val="A83C7AC2"/>
    <w:lvl w:ilvl="0">
      <w:start w:val="1"/>
      <w:numFmt w:val="decimal"/>
      <w:lvlText w:val="%1."/>
      <w:lvlJc w:val="left"/>
      <w:pPr>
        <w:ind w:left="2379" w:hanging="480"/>
      </w:pPr>
      <w:rPr>
        <w:rFonts w:ascii="標楷體" w:eastAsia="標楷體" w:hAnsi="標楷體"/>
        <w:sz w:val="28"/>
        <w:szCs w:val="28"/>
      </w:rPr>
    </w:lvl>
    <w:lvl w:ilvl="1">
      <w:start w:val="2"/>
      <w:numFmt w:val="taiwaneseCountingThousand"/>
      <w:lvlText w:val="%2、"/>
      <w:lvlJc w:val="left"/>
      <w:pPr>
        <w:ind w:left="2949" w:hanging="570"/>
      </w:pPr>
      <w:rPr>
        <w:rFonts w:ascii="標楷體" w:eastAsia="標楷體" w:hAnsi="標楷體" w:cs="標楷體"/>
        <w:color w:val="000000"/>
        <w:sz w:val="28"/>
      </w:rPr>
    </w:lvl>
    <w:lvl w:ilvl="2">
      <w:start w:val="1"/>
      <w:numFmt w:val="lowerRoman"/>
      <w:lvlText w:val="%3."/>
      <w:lvlJc w:val="right"/>
      <w:pPr>
        <w:ind w:left="3339" w:hanging="480"/>
      </w:pPr>
    </w:lvl>
    <w:lvl w:ilvl="3">
      <w:start w:val="1"/>
      <w:numFmt w:val="decimal"/>
      <w:lvlText w:val="%4."/>
      <w:lvlJc w:val="left"/>
      <w:pPr>
        <w:ind w:left="3819" w:hanging="480"/>
      </w:pPr>
    </w:lvl>
    <w:lvl w:ilvl="4">
      <w:start w:val="1"/>
      <w:numFmt w:val="ideographTraditional"/>
      <w:lvlText w:val="%5、"/>
      <w:lvlJc w:val="left"/>
      <w:pPr>
        <w:ind w:left="4299" w:hanging="480"/>
      </w:pPr>
    </w:lvl>
    <w:lvl w:ilvl="5">
      <w:start w:val="1"/>
      <w:numFmt w:val="lowerRoman"/>
      <w:lvlText w:val="%6."/>
      <w:lvlJc w:val="right"/>
      <w:pPr>
        <w:ind w:left="4779" w:hanging="480"/>
      </w:pPr>
    </w:lvl>
    <w:lvl w:ilvl="6">
      <w:start w:val="1"/>
      <w:numFmt w:val="decimal"/>
      <w:lvlText w:val="%7."/>
      <w:lvlJc w:val="left"/>
      <w:pPr>
        <w:ind w:left="5259" w:hanging="480"/>
      </w:pPr>
    </w:lvl>
    <w:lvl w:ilvl="7">
      <w:start w:val="1"/>
      <w:numFmt w:val="ideographTraditional"/>
      <w:lvlText w:val="%8、"/>
      <w:lvlJc w:val="left"/>
      <w:pPr>
        <w:ind w:left="5739" w:hanging="480"/>
      </w:pPr>
    </w:lvl>
    <w:lvl w:ilvl="8">
      <w:start w:val="1"/>
      <w:numFmt w:val="lowerRoman"/>
      <w:lvlText w:val="%9."/>
      <w:lvlJc w:val="right"/>
      <w:pPr>
        <w:ind w:left="6219" w:hanging="480"/>
      </w:pPr>
    </w:lvl>
  </w:abstractNum>
  <w:abstractNum w:abstractNumId="4" w15:restartNumberingAfterBreak="0">
    <w:nsid w:val="5C706D6A"/>
    <w:multiLevelType w:val="multilevel"/>
    <w:tmpl w:val="87846490"/>
    <w:lvl w:ilvl="0">
      <w:start w:val="1"/>
      <w:numFmt w:val="decimal"/>
      <w:lvlText w:val="%1."/>
      <w:lvlJc w:val="left"/>
      <w:pPr>
        <w:ind w:left="1614" w:hanging="480"/>
      </w:pPr>
    </w:lvl>
    <w:lvl w:ilvl="1">
      <w:start w:val="1"/>
      <w:numFmt w:val="ideographTraditional"/>
      <w:lvlText w:val="%2、"/>
      <w:lvlJc w:val="left"/>
      <w:pPr>
        <w:ind w:left="2094" w:hanging="480"/>
      </w:p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5" w15:restartNumberingAfterBreak="0">
    <w:nsid w:val="7D80582D"/>
    <w:multiLevelType w:val="multilevel"/>
    <w:tmpl w:val="F90CD82C"/>
    <w:lvl w:ilvl="0">
      <w:numFmt w:val="bullet"/>
      <w:lvlText w:val=""/>
      <w:lvlJc w:val="left"/>
      <w:pPr>
        <w:ind w:left="840" w:hanging="480"/>
      </w:pPr>
      <w:rPr>
        <w:rFonts w:ascii="Wingdings" w:hAnsi="Wingdings"/>
        <w:b w:val="0"/>
        <w:i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16"/>
        <w:szCs w:val="16"/>
        <w:u w:val="none"/>
        <w:vertAlign w:val="baseline"/>
        <w:em w:val="none"/>
      </w:rPr>
    </w:lvl>
    <w:lvl w:ilvl="1">
      <w:numFmt w:val="bullet"/>
      <w:lvlText w:val="−"/>
      <w:lvlJc w:val="left"/>
      <w:pPr>
        <w:ind w:left="1440" w:hanging="360"/>
      </w:pPr>
      <w:rPr>
        <w:rFonts w:ascii="Times New Roman" w:hAnsi="Times New Roman" w:cs="Times New Roman"/>
        <w:b/>
        <w:i w:val="0"/>
        <w:color w:val="auto"/>
        <w:sz w:val="24"/>
        <w:szCs w:val="24"/>
      </w:rPr>
    </w:lvl>
    <w:lvl w:ilvl="2">
      <w:numFmt w:val="bullet"/>
      <w:lvlText w:val="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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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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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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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F9"/>
    <w:rsid w:val="00053803"/>
    <w:rsid w:val="000B27F9"/>
    <w:rsid w:val="00186114"/>
    <w:rsid w:val="0027158F"/>
    <w:rsid w:val="004371C4"/>
    <w:rsid w:val="0045121E"/>
    <w:rsid w:val="004F0476"/>
    <w:rsid w:val="00526E05"/>
    <w:rsid w:val="006D341B"/>
    <w:rsid w:val="00760802"/>
    <w:rsid w:val="00763A83"/>
    <w:rsid w:val="00787C20"/>
    <w:rsid w:val="00931DBD"/>
    <w:rsid w:val="00A604B6"/>
    <w:rsid w:val="00C11BCF"/>
    <w:rsid w:val="00D7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3C343"/>
  <w15:docId w15:val="{AA55594D-13AF-488E-823A-D30F8021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2"/>
        <w:szCs w:val="22"/>
        <w:lang w:val="en-US" w:eastAsia="zh-TW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link w:val="a9"/>
    <w:uiPriority w:val="99"/>
    <w:semiHidden/>
    <w:unhideWhenUsed/>
    <w:rsid w:val="002715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715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陳翰霆</dc:creator>
  <cp:lastModifiedBy>麥幼萍</cp:lastModifiedBy>
  <cp:revision>8</cp:revision>
  <cp:lastPrinted>2016-08-23T06:45:00Z</cp:lastPrinted>
  <dcterms:created xsi:type="dcterms:W3CDTF">2016-08-23T06:30:00Z</dcterms:created>
  <dcterms:modified xsi:type="dcterms:W3CDTF">2016-09-29T08:55:00Z</dcterms:modified>
</cp:coreProperties>
</file>