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3B" w:rsidRPr="00EC1750" w:rsidRDefault="00211502" w:rsidP="00931F45">
      <w:pPr>
        <w:autoSpaceDE w:val="0"/>
        <w:autoSpaceDN w:val="0"/>
        <w:adjustRightInd w:val="0"/>
        <w:snapToGrid w:val="0"/>
        <w:ind w:leftChars="589" w:left="1272" w:rightChars="695" w:right="1499" w:hanging="2"/>
        <w:jc w:val="center"/>
        <w:rPr>
          <w:rFonts w:cs="ArialUnicodeMS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cs="ArialUnicodeMS" w:hint="eastAsia"/>
          <w:b/>
          <w:color w:val="000000"/>
          <w:sz w:val="32"/>
          <w:szCs w:val="32"/>
        </w:rPr>
        <w:t>105年北區</w:t>
      </w:r>
      <w:r w:rsidR="0034184C" w:rsidRPr="00EC1750">
        <w:rPr>
          <w:rFonts w:cs="ArialUnicodeMS" w:hint="eastAsia"/>
          <w:b/>
          <w:color w:val="000000"/>
          <w:sz w:val="32"/>
          <w:szCs w:val="32"/>
        </w:rPr>
        <w:t>生命教育</w:t>
      </w:r>
      <w:r w:rsidR="00931F45">
        <w:rPr>
          <w:rFonts w:cs="ArialUnicodeMS" w:hint="eastAsia"/>
          <w:b/>
          <w:color w:val="000000"/>
          <w:sz w:val="32"/>
          <w:szCs w:val="32"/>
        </w:rPr>
        <w:t>創意教具教學應用</w:t>
      </w:r>
      <w:r w:rsidR="002A659E">
        <w:rPr>
          <w:rFonts w:cs="ArialUnicodeMS" w:hint="eastAsia"/>
          <w:b/>
          <w:color w:val="000000"/>
          <w:sz w:val="32"/>
          <w:szCs w:val="32"/>
        </w:rPr>
        <w:t>研習</w:t>
      </w:r>
      <w:r w:rsidR="00407F28">
        <w:rPr>
          <w:rFonts w:cs="ArialUnicodeMS" w:hint="eastAsia"/>
          <w:b/>
          <w:color w:val="000000"/>
          <w:sz w:val="32"/>
          <w:szCs w:val="32"/>
        </w:rPr>
        <w:t>計畫</w:t>
      </w:r>
    </w:p>
    <w:p w:rsidR="0054113B" w:rsidRPr="00EC1750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研習目標</w:t>
      </w:r>
    </w:p>
    <w:p w:rsidR="0054113B" w:rsidRPr="00EC1750" w:rsidRDefault="0054113B" w:rsidP="00931F45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推動以學習者為中心的教學變革</w:t>
      </w:r>
      <w:r w:rsidR="00876B1B" w:rsidRPr="00EC1750">
        <w:rPr>
          <w:rFonts w:hint="eastAsia"/>
          <w:w w:val="100"/>
        </w:rPr>
        <w:t>。</w:t>
      </w:r>
    </w:p>
    <w:p w:rsidR="0054113B" w:rsidRPr="00EC1750" w:rsidRDefault="00931F45" w:rsidP="00931F45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透過</w:t>
      </w:r>
      <w:r>
        <w:rPr>
          <w:rFonts w:hint="eastAsia"/>
          <w:w w:val="100"/>
        </w:rPr>
        <w:t>生命教育創意教具應用</w:t>
      </w:r>
      <w:r w:rsidRPr="00EC1750">
        <w:rPr>
          <w:rFonts w:hint="eastAsia"/>
          <w:w w:val="100"/>
        </w:rPr>
        <w:t>交流，進行</w:t>
      </w:r>
      <w:r>
        <w:rPr>
          <w:rFonts w:hint="eastAsia"/>
          <w:w w:val="100"/>
        </w:rPr>
        <w:t>彼此</w:t>
      </w:r>
      <w:r w:rsidRPr="00EC1750">
        <w:rPr>
          <w:rFonts w:hint="eastAsia"/>
          <w:w w:val="100"/>
        </w:rPr>
        <w:t>觀摩與討論、教學反思與回饋，關注課堂學習中不同程度學生的學習參與與學習表現。</w:t>
      </w:r>
    </w:p>
    <w:p w:rsidR="0054113B" w:rsidRPr="00CA01B6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主辦單位</w:t>
      </w:r>
      <w:r w:rsidR="0001271D" w:rsidRPr="00EC1750">
        <w:rPr>
          <w:rFonts w:hint="eastAsia"/>
          <w:w w:val="100"/>
        </w:rPr>
        <w:t>：</w:t>
      </w:r>
      <w:r w:rsidR="00871F01">
        <w:rPr>
          <w:rFonts w:hint="eastAsia"/>
          <w:w w:val="100"/>
        </w:rPr>
        <w:t>教育部國教署生命教育資源中心(</w:t>
      </w:r>
      <w:r w:rsidR="00871F01">
        <w:rPr>
          <w:rFonts w:cs="Times New Roman" w:hint="eastAsia"/>
          <w:w w:val="100"/>
        </w:rPr>
        <w:t>國立陽明高中)</w:t>
      </w:r>
      <w:r w:rsidR="00876B1B" w:rsidRPr="00EC1750">
        <w:rPr>
          <w:rFonts w:hint="eastAsia"/>
          <w:w w:val="100"/>
        </w:rPr>
        <w:t>。</w:t>
      </w:r>
    </w:p>
    <w:p w:rsidR="00CA01B6" w:rsidRPr="00EC1750" w:rsidRDefault="00CA01B6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協辦單位：</w:t>
      </w:r>
      <w:r w:rsidR="00871F01">
        <w:rPr>
          <w:rFonts w:hint="eastAsia"/>
          <w:w w:val="100"/>
        </w:rPr>
        <w:t>社團法人中華點亮生命教育協會。</w:t>
      </w:r>
    </w:p>
    <w:p w:rsidR="0054113B" w:rsidRPr="00931F45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教學主題：</w:t>
      </w:r>
      <w:r w:rsidR="00931F45">
        <w:rPr>
          <w:rFonts w:hint="eastAsia"/>
          <w:w w:val="100"/>
        </w:rPr>
        <w:t>生命教育創意教具教學應用</w:t>
      </w:r>
      <w:r w:rsidRPr="00EC1750">
        <w:rPr>
          <w:rFonts w:hint="eastAsia"/>
          <w:w w:val="100"/>
        </w:rPr>
        <w:t>。</w:t>
      </w:r>
    </w:p>
    <w:p w:rsidR="00931F45" w:rsidRPr="00931F45" w:rsidRDefault="00931F45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教學內容：包含無常積木、</w:t>
      </w:r>
      <w:r w:rsidR="005D66A2" w:rsidRPr="005D66A2">
        <w:rPr>
          <w:rFonts w:hint="eastAsia"/>
          <w:w w:val="100"/>
        </w:rPr>
        <w:t>點亮價值卡</w:t>
      </w:r>
      <w:r>
        <w:rPr>
          <w:rFonts w:hint="eastAsia"/>
          <w:w w:val="100"/>
        </w:rPr>
        <w:t>、</w:t>
      </w:r>
      <w:r w:rsidR="005D66A2">
        <w:rPr>
          <w:rFonts w:hint="eastAsia"/>
          <w:w w:val="100"/>
        </w:rPr>
        <w:t>價值金硬幣、關係手套、創意</w:t>
      </w:r>
      <w:r>
        <w:rPr>
          <w:rFonts w:hint="eastAsia"/>
          <w:w w:val="100"/>
        </w:rPr>
        <w:t>骰、盲點頭套等生命教育教學應用。</w:t>
      </w:r>
    </w:p>
    <w:p w:rsidR="005D66A2" w:rsidRPr="005D66A2" w:rsidRDefault="00931F45" w:rsidP="005D66A2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講座</w:t>
      </w:r>
      <w:r w:rsidR="005D66A2">
        <w:rPr>
          <w:rFonts w:hint="eastAsia"/>
          <w:w w:val="100"/>
        </w:rPr>
        <w:t>教師</w:t>
      </w:r>
      <w:r>
        <w:rPr>
          <w:rFonts w:hint="eastAsia"/>
          <w:w w:val="100"/>
        </w:rPr>
        <w:t>：彭川耘老師</w:t>
      </w:r>
      <w:r w:rsidR="005D66A2">
        <w:rPr>
          <w:w w:val="100"/>
        </w:rPr>
        <w:br/>
      </w:r>
      <w:r w:rsidR="005D66A2">
        <w:rPr>
          <w:rFonts w:hint="eastAsia"/>
          <w:w w:val="100"/>
        </w:rPr>
        <w:t xml:space="preserve">          社團法人中華點亮生命教育協會 秘書長</w:t>
      </w:r>
      <w:r w:rsidR="005D66A2">
        <w:rPr>
          <w:rFonts w:cs="Times New Roman"/>
          <w:w w:val="100"/>
        </w:rPr>
        <w:br/>
      </w:r>
      <w:r w:rsidR="005D66A2">
        <w:rPr>
          <w:rFonts w:cs="Times New Roman" w:hint="eastAsia"/>
          <w:w w:val="100"/>
        </w:rPr>
        <w:t xml:space="preserve">          台北市立松山高中  生命教育兼課教師</w:t>
      </w:r>
    </w:p>
    <w:p w:rsidR="00211502" w:rsidRDefault="00A16EB1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活動時間</w:t>
      </w:r>
      <w:r w:rsidR="00465C77" w:rsidRPr="00EC1750">
        <w:rPr>
          <w:rFonts w:hint="eastAsia"/>
          <w:w w:val="100"/>
        </w:rPr>
        <w:t>：</w:t>
      </w:r>
      <w:r w:rsidR="00407F28">
        <w:rPr>
          <w:w w:val="100"/>
        </w:rPr>
        <w:br/>
      </w:r>
      <w:r w:rsidR="00A77EA1">
        <w:rPr>
          <w:rFonts w:cs="Times New Roman" w:hint="eastAsia"/>
          <w:w w:val="100"/>
        </w:rPr>
        <w:t>105</w:t>
      </w:r>
      <w:r w:rsidR="00407F28">
        <w:rPr>
          <w:rFonts w:cs="Times New Roman" w:hint="eastAsia"/>
          <w:w w:val="100"/>
        </w:rPr>
        <w:t>年3月</w:t>
      </w:r>
      <w:r w:rsidR="00A77EA1">
        <w:rPr>
          <w:rFonts w:cs="Times New Roman" w:hint="eastAsia"/>
          <w:w w:val="100"/>
        </w:rPr>
        <w:t>16日</w:t>
      </w:r>
      <w:r w:rsidR="00A77EA1" w:rsidRPr="00EC1750">
        <w:rPr>
          <w:rFonts w:hint="eastAsia"/>
          <w:w w:val="100"/>
        </w:rPr>
        <w:t>（</w:t>
      </w:r>
      <w:r w:rsidR="00A77EA1">
        <w:rPr>
          <w:rFonts w:cs="Times New Roman" w:hint="eastAsia"/>
          <w:w w:val="100"/>
        </w:rPr>
        <w:t>星期三</w:t>
      </w:r>
      <w:r w:rsidR="00A77EA1" w:rsidRPr="00EC1750">
        <w:rPr>
          <w:rFonts w:hint="eastAsia"/>
          <w:w w:val="100"/>
        </w:rPr>
        <w:t>）</w:t>
      </w:r>
      <w:r w:rsidR="00A77EA1" w:rsidRPr="00EC1750">
        <w:rPr>
          <w:rFonts w:cs="Times New Roman"/>
          <w:w w:val="100"/>
        </w:rPr>
        <w:t>1</w:t>
      </w:r>
      <w:r w:rsidR="00A77EA1">
        <w:rPr>
          <w:rFonts w:cs="Times New Roman" w:hint="eastAsia"/>
          <w:w w:val="100"/>
        </w:rPr>
        <w:t>3</w:t>
      </w:r>
      <w:r w:rsidR="00A77EA1" w:rsidRPr="00EC1750">
        <w:rPr>
          <w:rFonts w:cs="Times New Roman" w:hint="eastAsia"/>
          <w:w w:val="100"/>
        </w:rPr>
        <w:t>：</w:t>
      </w:r>
      <w:r w:rsidR="00A77EA1">
        <w:rPr>
          <w:rFonts w:cs="Times New Roman" w:hint="eastAsia"/>
          <w:w w:val="100"/>
        </w:rPr>
        <w:t>0</w:t>
      </w:r>
      <w:r w:rsidR="00A77EA1" w:rsidRPr="00EC1750">
        <w:rPr>
          <w:rFonts w:cs="Times New Roman" w:hint="eastAsia"/>
          <w:w w:val="100"/>
        </w:rPr>
        <w:t>0</w:t>
      </w:r>
      <w:r w:rsidR="00A77EA1" w:rsidRPr="00EC1750">
        <w:rPr>
          <w:rFonts w:hint="eastAsia"/>
          <w:w w:val="100"/>
        </w:rPr>
        <w:t>至</w:t>
      </w:r>
      <w:r w:rsidR="00A77EA1" w:rsidRPr="00EC1750">
        <w:rPr>
          <w:rFonts w:cs="Times New Roman" w:hint="eastAsia"/>
          <w:w w:val="100"/>
        </w:rPr>
        <w:t>1</w:t>
      </w:r>
      <w:r w:rsidR="00A77EA1">
        <w:rPr>
          <w:rFonts w:cs="Times New Roman" w:hint="eastAsia"/>
          <w:w w:val="100"/>
        </w:rPr>
        <w:t>7</w:t>
      </w:r>
      <w:r w:rsidR="00A77EA1" w:rsidRPr="00EC1750">
        <w:rPr>
          <w:rFonts w:cs="Times New Roman" w:hint="eastAsia"/>
          <w:w w:val="100"/>
        </w:rPr>
        <w:t>：</w:t>
      </w:r>
      <w:r w:rsidR="00A77EA1">
        <w:rPr>
          <w:rFonts w:cs="Times New Roman" w:hint="eastAsia"/>
          <w:w w:val="100"/>
        </w:rPr>
        <w:t>0</w:t>
      </w:r>
      <w:r w:rsidR="00A77EA1" w:rsidRPr="00EC1750">
        <w:rPr>
          <w:rFonts w:cs="Times New Roman" w:hint="eastAsia"/>
          <w:w w:val="100"/>
        </w:rPr>
        <w:t>0</w:t>
      </w:r>
    </w:p>
    <w:p w:rsidR="0054113B" w:rsidRPr="00EC1750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參加對象：</w:t>
      </w:r>
      <w:r w:rsidR="005D66A2">
        <w:rPr>
          <w:rFonts w:cs="Times New Roman" w:hint="eastAsia"/>
          <w:w w:val="100"/>
        </w:rPr>
        <w:t>對生命教育教學</w:t>
      </w:r>
      <w:r w:rsidR="005D66A2" w:rsidRPr="00EC1750">
        <w:rPr>
          <w:rFonts w:cs="Times New Roman" w:hint="eastAsia"/>
          <w:w w:val="100"/>
        </w:rPr>
        <w:t>有興趣之教師</w:t>
      </w:r>
      <w:r w:rsidR="005D66A2">
        <w:rPr>
          <w:rFonts w:cs="Times New Roman" w:hint="eastAsia"/>
          <w:w w:val="100"/>
        </w:rPr>
        <w:t>，</w:t>
      </w:r>
      <w:r w:rsidR="00407F28">
        <w:rPr>
          <w:rFonts w:cs="Times New Roman" w:hint="eastAsia"/>
          <w:w w:val="100"/>
        </w:rPr>
        <w:t>每場</w:t>
      </w:r>
      <w:r w:rsidR="00931F45" w:rsidRPr="00EC1750">
        <w:rPr>
          <w:rFonts w:cs="Times New Roman" w:hint="eastAsia"/>
          <w:w w:val="100"/>
        </w:rPr>
        <w:t>以</w:t>
      </w:r>
      <w:r w:rsidR="00211502">
        <w:rPr>
          <w:rFonts w:cs="Times New Roman" w:hint="eastAsia"/>
          <w:w w:val="100"/>
        </w:rPr>
        <w:t>5</w:t>
      </w:r>
      <w:r w:rsidR="00931F45" w:rsidRPr="00EC1750">
        <w:rPr>
          <w:rFonts w:cs="Times New Roman" w:hint="eastAsia"/>
          <w:w w:val="100"/>
        </w:rPr>
        <w:t>0人為限</w:t>
      </w:r>
      <w:r w:rsidR="005D66A2">
        <w:rPr>
          <w:rFonts w:cs="Times New Roman" w:hint="eastAsia"/>
          <w:w w:val="100"/>
        </w:rPr>
        <w:t>。</w:t>
      </w:r>
    </w:p>
    <w:p w:rsidR="00211502" w:rsidRPr="00211502" w:rsidRDefault="00A16EB1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活動地點：</w:t>
      </w:r>
    </w:p>
    <w:p w:rsidR="00A16EB1" w:rsidRDefault="00407F28" w:rsidP="00211502">
      <w:pPr>
        <w:pStyle w:val="a3"/>
        <w:snapToGrid w:val="0"/>
        <w:spacing w:line="360" w:lineRule="auto"/>
        <w:ind w:leftChars="0" w:left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國立</w:t>
      </w:r>
      <w:r w:rsidR="007614BF">
        <w:rPr>
          <w:rFonts w:cs="Times New Roman" w:hint="eastAsia"/>
          <w:w w:val="100"/>
        </w:rPr>
        <w:t>陽明</w:t>
      </w:r>
      <w:r>
        <w:rPr>
          <w:rFonts w:cs="Times New Roman" w:hint="eastAsia"/>
          <w:w w:val="100"/>
        </w:rPr>
        <w:t>高中</w:t>
      </w:r>
      <w:r w:rsidR="00211502">
        <w:rPr>
          <w:rFonts w:cs="Times New Roman" w:hint="eastAsia"/>
          <w:w w:val="100"/>
        </w:rPr>
        <w:t>(桃園縣桃園市德壽街8號)</w:t>
      </w:r>
    </w:p>
    <w:p w:rsidR="005D66A2" w:rsidRPr="00EC1750" w:rsidRDefault="005D66A2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093"/>
      </w:tblGrid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</w:t>
            </w:r>
            <w:r w:rsidRPr="007614BF">
              <w:rPr>
                <w:rFonts w:hint="eastAsia"/>
                <w:w w:val="100"/>
              </w:rPr>
              <w:t>2：5</w:t>
            </w:r>
            <w:r w:rsidRPr="007614BF">
              <w:rPr>
                <w:w w:val="100"/>
              </w:rPr>
              <w:t>0-13</w:t>
            </w:r>
            <w:r w:rsidRPr="007614BF">
              <w:rPr>
                <w:rFonts w:hint="eastAsia"/>
                <w:w w:val="100"/>
              </w:rPr>
              <w:t>：0</w:t>
            </w:r>
            <w:r w:rsidRPr="007614BF">
              <w:rPr>
                <w:w w:val="100"/>
              </w:rPr>
              <w:t>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報到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：00</w:t>
            </w:r>
            <w:r w:rsidRPr="007614BF">
              <w:rPr>
                <w:w w:val="100"/>
              </w:rPr>
              <w:t>-1</w:t>
            </w:r>
            <w:r w:rsidRPr="007614BF">
              <w:rPr>
                <w:rFonts w:hint="eastAsia"/>
                <w:w w:val="100"/>
              </w:rPr>
              <w:t>3：15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開場簡介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13：15-13：35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價值金硬幣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13：35-14：05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創意骰－</w:t>
            </w:r>
            <w:r w:rsidRPr="007614BF">
              <w:rPr>
                <w:w w:val="100"/>
              </w:rPr>
              <w:t>心情骰和性福骰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14：05－14：20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14；20-14：50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無常積木</w:t>
            </w:r>
            <w:r w:rsidRPr="007614BF">
              <w:rPr>
                <w:w w:val="100"/>
              </w:rPr>
              <w:t>-生死關懷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14：50-15：30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點亮價值卡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15：30-15：50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盲點頭套</w:t>
            </w:r>
            <w:r w:rsidRPr="007614BF">
              <w:rPr>
                <w:w w:val="100"/>
              </w:rPr>
              <w:t>-人格統整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15：50-16：10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16：10-16：30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關係手套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16：30-16：50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課程提問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lastRenderedPageBreak/>
              <w:t>1</w:t>
            </w:r>
            <w:r w:rsidRPr="007614BF">
              <w:rPr>
                <w:rFonts w:hint="eastAsia"/>
                <w:w w:val="100"/>
              </w:rPr>
              <w:t>6：5</w:t>
            </w:r>
            <w:r w:rsidRPr="007614BF">
              <w:rPr>
                <w:w w:val="100"/>
              </w:rPr>
              <w:t>0-1</w:t>
            </w:r>
            <w:r w:rsidRPr="007614BF">
              <w:rPr>
                <w:rFonts w:hint="eastAsia"/>
                <w:w w:val="100"/>
              </w:rPr>
              <w:t>7：1</w:t>
            </w:r>
            <w:r w:rsidRPr="007614BF">
              <w:rPr>
                <w:w w:val="100"/>
              </w:rPr>
              <w:t>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回饋</w:t>
            </w:r>
          </w:p>
        </w:tc>
      </w:tr>
    </w:tbl>
    <w:p w:rsidR="003C4C22" w:rsidRPr="00211502" w:rsidRDefault="00EC1750" w:rsidP="00211502">
      <w:pPr>
        <w:pStyle w:val="a3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/>
        <w:rPr>
          <w:w w:val="100"/>
        </w:rPr>
      </w:pPr>
      <w:r w:rsidRPr="00EC1750">
        <w:rPr>
          <w:rFonts w:hint="eastAsia"/>
          <w:w w:val="100"/>
        </w:rPr>
        <w:t>報名方式</w:t>
      </w:r>
      <w:r w:rsidRPr="007614BF">
        <w:rPr>
          <w:w w:val="100"/>
        </w:rPr>
        <w:t>：請</w:t>
      </w:r>
      <w:r w:rsidRPr="007614BF">
        <w:rPr>
          <w:rFonts w:hint="eastAsia"/>
          <w:w w:val="100"/>
        </w:rPr>
        <w:t>於10</w:t>
      </w:r>
      <w:r w:rsidR="00A77EA1">
        <w:rPr>
          <w:rFonts w:hint="eastAsia"/>
          <w:w w:val="100"/>
        </w:rPr>
        <w:t>5</w:t>
      </w:r>
      <w:r w:rsidRPr="007614BF">
        <w:rPr>
          <w:rFonts w:hint="eastAsia"/>
          <w:w w:val="100"/>
        </w:rPr>
        <w:t>年</w:t>
      </w:r>
      <w:r w:rsidR="005D66A2" w:rsidRPr="007614BF">
        <w:rPr>
          <w:rFonts w:hint="eastAsia"/>
          <w:w w:val="100"/>
        </w:rPr>
        <w:t>3</w:t>
      </w:r>
      <w:r w:rsidRPr="007614BF">
        <w:rPr>
          <w:rFonts w:hint="eastAsia"/>
          <w:w w:val="100"/>
        </w:rPr>
        <w:t>月</w:t>
      </w:r>
      <w:r w:rsidR="00211502">
        <w:rPr>
          <w:rFonts w:hint="eastAsia"/>
          <w:w w:val="100"/>
        </w:rPr>
        <w:t>7</w:t>
      </w:r>
      <w:r w:rsidRPr="007614BF">
        <w:rPr>
          <w:rFonts w:hint="eastAsia"/>
          <w:w w:val="100"/>
        </w:rPr>
        <w:t>日（週</w:t>
      </w:r>
      <w:r w:rsidR="00211502">
        <w:rPr>
          <w:rFonts w:hint="eastAsia"/>
          <w:w w:val="100"/>
        </w:rPr>
        <w:t>一</w:t>
      </w:r>
      <w:r w:rsidRPr="007614BF">
        <w:rPr>
          <w:rFonts w:hint="eastAsia"/>
          <w:w w:val="100"/>
        </w:rPr>
        <w:t>）前逕至</w:t>
      </w:r>
      <w:r w:rsidR="005D66A2" w:rsidRPr="007614BF">
        <w:rPr>
          <w:rFonts w:hint="eastAsia"/>
          <w:w w:val="100"/>
        </w:rPr>
        <w:t>全國</w:t>
      </w:r>
      <w:r w:rsidRPr="007614BF">
        <w:rPr>
          <w:rFonts w:hint="eastAsia"/>
          <w:w w:val="100"/>
        </w:rPr>
        <w:t>教師在職研習網報名</w:t>
      </w:r>
      <w:r w:rsidR="005D66A2" w:rsidRPr="005D66A2">
        <w:t>http://www4.inservice.edu.tw/</w:t>
      </w:r>
      <w:r w:rsidRPr="00EC1750">
        <w:rPr>
          <w:rFonts w:hint="eastAsia"/>
        </w:rPr>
        <w:t>。</w:t>
      </w:r>
      <w:r w:rsidR="00211502">
        <w:rPr>
          <w:rFonts w:hint="eastAsia"/>
          <w:b/>
        </w:rPr>
        <w:t>本研習</w:t>
      </w:r>
      <w:r w:rsidRPr="006156C6">
        <w:rPr>
          <w:rFonts w:hint="eastAsia"/>
          <w:b/>
        </w:rPr>
        <w:t>活動不提供餐</w:t>
      </w:r>
      <w:r w:rsidR="00A57957" w:rsidRPr="006156C6">
        <w:rPr>
          <w:rFonts w:hint="eastAsia"/>
          <w:b/>
        </w:rPr>
        <w:t>食</w:t>
      </w:r>
      <w:r w:rsidRPr="006156C6">
        <w:rPr>
          <w:rFonts w:hint="eastAsia"/>
          <w:b/>
        </w:rPr>
        <w:t>，</w:t>
      </w:r>
      <w:r w:rsidR="00A57957" w:rsidRPr="006156C6">
        <w:rPr>
          <w:rFonts w:hint="eastAsia"/>
          <w:b/>
        </w:rPr>
        <w:t>飲水部分</w:t>
      </w:r>
      <w:r w:rsidR="007A7256" w:rsidRPr="006156C6">
        <w:rPr>
          <w:rFonts w:hint="eastAsia"/>
          <w:b/>
        </w:rPr>
        <w:t>請自備環保杯，</w:t>
      </w:r>
      <w:r w:rsidRPr="006156C6">
        <w:rPr>
          <w:b/>
        </w:rPr>
        <w:t>全程參與者核發研習時數</w:t>
      </w:r>
      <w:r w:rsidR="005D66A2">
        <w:rPr>
          <w:rFonts w:hint="eastAsia"/>
          <w:b/>
        </w:rPr>
        <w:t>4</w:t>
      </w:r>
      <w:r w:rsidRPr="006156C6">
        <w:rPr>
          <w:b/>
        </w:rPr>
        <w:t>小時</w:t>
      </w:r>
      <w:r w:rsidRPr="00EC1750">
        <w:t>。</w:t>
      </w:r>
    </w:p>
    <w:p w:rsidR="009D19A5" w:rsidRPr="00211502" w:rsidRDefault="00A16EB1" w:rsidP="009D19A5">
      <w:pPr>
        <w:pStyle w:val="a3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 w:left="431" w:hanging="431"/>
        <w:rPr>
          <w:w w:val="100"/>
        </w:rPr>
      </w:pPr>
      <w:r w:rsidRPr="00211502">
        <w:rPr>
          <w:w w:val="100"/>
        </w:rPr>
        <w:t>相關聯繫：</w:t>
      </w:r>
      <w:r w:rsidR="00671100" w:rsidRPr="00211502">
        <w:rPr>
          <w:rFonts w:hint="eastAsia"/>
          <w:w w:val="100"/>
        </w:rPr>
        <w:br/>
      </w:r>
      <w:r w:rsidR="009D19A5" w:rsidRPr="00211502">
        <w:rPr>
          <w:rFonts w:hint="eastAsia"/>
          <w:w w:val="100"/>
        </w:rPr>
        <w:t>國立陽明高中 李小姐，03-3672706#714，E-Mail：</w:t>
      </w:r>
      <w:r w:rsidR="00211502">
        <w:rPr>
          <w:rFonts w:hint="eastAsia"/>
          <w:w w:val="100"/>
        </w:rPr>
        <w:t>le@go.pymhs.tyc.edu.tw</w:t>
      </w:r>
    </w:p>
    <w:sectPr w:rsidR="009D19A5" w:rsidRPr="00211502" w:rsidSect="00077F92">
      <w:footerReference w:type="default" r:id="rId7"/>
      <w:pgSz w:w="11906" w:h="16838"/>
      <w:pgMar w:top="1134" w:right="1134" w:bottom="99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C4" w:rsidRDefault="000878C4" w:rsidP="004D33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78C4" w:rsidRDefault="000878C4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3B" w:rsidRDefault="006E6D14" w:rsidP="00E51D1A">
    <w:pPr>
      <w:pStyle w:val="a7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267A4" w:rsidRPr="00E267A4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C4" w:rsidRDefault="000878C4" w:rsidP="004D33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78C4" w:rsidRDefault="000878C4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828"/>
    <w:multiLevelType w:val="hybridMultilevel"/>
    <w:tmpl w:val="8488C07A"/>
    <w:lvl w:ilvl="0" w:tplc="394435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174571AF"/>
    <w:multiLevelType w:val="hybridMultilevel"/>
    <w:tmpl w:val="C3B0DF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3E2851"/>
    <w:multiLevelType w:val="hybridMultilevel"/>
    <w:tmpl w:val="F244B6B2"/>
    <w:lvl w:ilvl="0" w:tplc="D5F83ED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BFB1AC8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51E1618"/>
    <w:multiLevelType w:val="hybridMultilevel"/>
    <w:tmpl w:val="87508686"/>
    <w:lvl w:ilvl="0" w:tplc="3A38F704">
      <w:start w:val="1"/>
      <w:numFmt w:val="ideographLegalTraditional"/>
      <w:lvlText w:val="%1、"/>
      <w:lvlJc w:val="left"/>
      <w:pPr>
        <w:ind w:left="480" w:hanging="480"/>
      </w:pPr>
      <w:rPr>
        <w:color w:val="000000"/>
      </w:rPr>
    </w:lvl>
    <w:lvl w:ilvl="1" w:tplc="05E69F4C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466A3"/>
    <w:multiLevelType w:val="hybridMultilevel"/>
    <w:tmpl w:val="1EB2DC3E"/>
    <w:lvl w:ilvl="0" w:tplc="C3FE995A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BC384768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76F437D1"/>
    <w:multiLevelType w:val="hybridMultilevel"/>
    <w:tmpl w:val="D95AD3A0"/>
    <w:lvl w:ilvl="0" w:tplc="42E478E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08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03"/>
    <w:rsid w:val="0001271D"/>
    <w:rsid w:val="000315EB"/>
    <w:rsid w:val="000402C3"/>
    <w:rsid w:val="00077F92"/>
    <w:rsid w:val="000878C4"/>
    <w:rsid w:val="00094D50"/>
    <w:rsid w:val="000B7315"/>
    <w:rsid w:val="000D1F26"/>
    <w:rsid w:val="000E7C2A"/>
    <w:rsid w:val="000F4F0B"/>
    <w:rsid w:val="00100BE3"/>
    <w:rsid w:val="001041AB"/>
    <w:rsid w:val="00122677"/>
    <w:rsid w:val="00141383"/>
    <w:rsid w:val="00150935"/>
    <w:rsid w:val="00152575"/>
    <w:rsid w:val="001638B7"/>
    <w:rsid w:val="00195BCD"/>
    <w:rsid w:val="001A70F0"/>
    <w:rsid w:val="001D2A65"/>
    <w:rsid w:val="001D3684"/>
    <w:rsid w:val="00210324"/>
    <w:rsid w:val="00211502"/>
    <w:rsid w:val="002328CD"/>
    <w:rsid w:val="00232C2B"/>
    <w:rsid w:val="0023696F"/>
    <w:rsid w:val="002501DD"/>
    <w:rsid w:val="00266E16"/>
    <w:rsid w:val="00276CAF"/>
    <w:rsid w:val="002A659E"/>
    <w:rsid w:val="00337FD6"/>
    <w:rsid w:val="0034184C"/>
    <w:rsid w:val="0037316C"/>
    <w:rsid w:val="00373C98"/>
    <w:rsid w:val="00392B64"/>
    <w:rsid w:val="003A3D90"/>
    <w:rsid w:val="003A5B7C"/>
    <w:rsid w:val="003C4C22"/>
    <w:rsid w:val="003C6331"/>
    <w:rsid w:val="003D61B2"/>
    <w:rsid w:val="003F6381"/>
    <w:rsid w:val="00407F28"/>
    <w:rsid w:val="004423B6"/>
    <w:rsid w:val="00453E2E"/>
    <w:rsid w:val="00465C77"/>
    <w:rsid w:val="004701D1"/>
    <w:rsid w:val="00477FC4"/>
    <w:rsid w:val="004A07D4"/>
    <w:rsid w:val="004C360D"/>
    <w:rsid w:val="004D33E6"/>
    <w:rsid w:val="004E1421"/>
    <w:rsid w:val="004E3410"/>
    <w:rsid w:val="00502407"/>
    <w:rsid w:val="005055FA"/>
    <w:rsid w:val="005171FD"/>
    <w:rsid w:val="0054113B"/>
    <w:rsid w:val="00560F38"/>
    <w:rsid w:val="005A1549"/>
    <w:rsid w:val="005C0D5E"/>
    <w:rsid w:val="005D66A2"/>
    <w:rsid w:val="005E2BBD"/>
    <w:rsid w:val="006077B2"/>
    <w:rsid w:val="006156C6"/>
    <w:rsid w:val="00621FD4"/>
    <w:rsid w:val="00633D36"/>
    <w:rsid w:val="00671100"/>
    <w:rsid w:val="00671AC4"/>
    <w:rsid w:val="00675950"/>
    <w:rsid w:val="006811E8"/>
    <w:rsid w:val="006A032C"/>
    <w:rsid w:val="006A735D"/>
    <w:rsid w:val="006B03FC"/>
    <w:rsid w:val="006B5753"/>
    <w:rsid w:val="006D4B92"/>
    <w:rsid w:val="006E1AFB"/>
    <w:rsid w:val="006E6D14"/>
    <w:rsid w:val="006F0871"/>
    <w:rsid w:val="007041C0"/>
    <w:rsid w:val="00755C04"/>
    <w:rsid w:val="007614BF"/>
    <w:rsid w:val="007A7256"/>
    <w:rsid w:val="0085123A"/>
    <w:rsid w:val="00871F01"/>
    <w:rsid w:val="00876B1B"/>
    <w:rsid w:val="008B22E0"/>
    <w:rsid w:val="008B5C1F"/>
    <w:rsid w:val="008C4AFC"/>
    <w:rsid w:val="00904F5D"/>
    <w:rsid w:val="00907B8B"/>
    <w:rsid w:val="009204DD"/>
    <w:rsid w:val="00931F45"/>
    <w:rsid w:val="00933692"/>
    <w:rsid w:val="00993B0D"/>
    <w:rsid w:val="009D19A5"/>
    <w:rsid w:val="009E7DAB"/>
    <w:rsid w:val="009F1B61"/>
    <w:rsid w:val="00A1225B"/>
    <w:rsid w:val="00A13343"/>
    <w:rsid w:val="00A16EB1"/>
    <w:rsid w:val="00A57957"/>
    <w:rsid w:val="00A77EA1"/>
    <w:rsid w:val="00AD7791"/>
    <w:rsid w:val="00AE18DB"/>
    <w:rsid w:val="00B24659"/>
    <w:rsid w:val="00B332A9"/>
    <w:rsid w:val="00B7699A"/>
    <w:rsid w:val="00BA6159"/>
    <w:rsid w:val="00BB316F"/>
    <w:rsid w:val="00BC7698"/>
    <w:rsid w:val="00C763C0"/>
    <w:rsid w:val="00CA01B6"/>
    <w:rsid w:val="00CC26F6"/>
    <w:rsid w:val="00D037C3"/>
    <w:rsid w:val="00D26413"/>
    <w:rsid w:val="00D53AAF"/>
    <w:rsid w:val="00D720A2"/>
    <w:rsid w:val="00DA6EF1"/>
    <w:rsid w:val="00E22CB4"/>
    <w:rsid w:val="00E267A4"/>
    <w:rsid w:val="00E51D1A"/>
    <w:rsid w:val="00E73984"/>
    <w:rsid w:val="00E903F7"/>
    <w:rsid w:val="00EA1B24"/>
    <w:rsid w:val="00EB6E27"/>
    <w:rsid w:val="00EC1750"/>
    <w:rsid w:val="00EC2D03"/>
    <w:rsid w:val="00EC44BF"/>
    <w:rsid w:val="00F276AF"/>
    <w:rsid w:val="00F3603B"/>
    <w:rsid w:val="00F545E2"/>
    <w:rsid w:val="00F8002B"/>
    <w:rsid w:val="00F87010"/>
    <w:rsid w:val="00FB7146"/>
    <w:rsid w:val="00FD7AE0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FA28395-2FE8-497B-9C33-C46D8FAF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0B"/>
    <w:pPr>
      <w:widowControl w:val="0"/>
    </w:pPr>
    <w:rPr>
      <w:rFonts w:cs="標楷體"/>
      <w:w w:val="9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31F45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w w:val="100"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2D03"/>
    <w:pPr>
      <w:ind w:leftChars="200" w:left="480"/>
    </w:pPr>
  </w:style>
  <w:style w:type="table" w:styleId="a4">
    <w:name w:val="Table Grid"/>
    <w:basedOn w:val="a1"/>
    <w:uiPriority w:val="59"/>
    <w:rsid w:val="000315EB"/>
    <w:rPr>
      <w:rFonts w:cs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753"/>
    <w:pPr>
      <w:widowControl w:val="0"/>
      <w:autoSpaceDE w:val="0"/>
      <w:autoSpaceDN w:val="0"/>
      <w:adjustRightInd w:val="0"/>
    </w:pPr>
    <w:rPr>
      <w:rFonts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4D33E6"/>
    <w:rPr>
      <w:w w:val="9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4D33E6"/>
    <w:rPr>
      <w:w w:val="9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4D33E6"/>
    <w:rPr>
      <w:rFonts w:ascii="Cambria" w:eastAsia="新細明體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4D33E6"/>
    <w:rPr>
      <w:rFonts w:ascii="Cambria" w:eastAsia="新細明體" w:hAnsi="Cambria" w:cs="Cambria"/>
      <w:w w:val="90"/>
      <w:kern w:val="0"/>
      <w:sz w:val="18"/>
      <w:szCs w:val="18"/>
    </w:rPr>
  </w:style>
  <w:style w:type="character" w:styleId="ab">
    <w:name w:val="Hyperlink"/>
    <w:basedOn w:val="a0"/>
    <w:uiPriority w:val="99"/>
    <w:rsid w:val="004D33E6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1271D"/>
    <w:pPr>
      <w:spacing w:line="500" w:lineRule="exact"/>
      <w:ind w:left="300" w:rightChars="-139" w:right="-139" w:hangingChars="300" w:hanging="300"/>
      <w:jc w:val="right"/>
    </w:pPr>
    <w:rPr>
      <w:rFonts w:ascii="Calibri" w:eastAsia="新細明體" w:hAnsi="Calibri" w:cs="Times New Roman"/>
      <w:w w:val="100"/>
      <w:kern w:val="2"/>
      <w:szCs w:val="22"/>
    </w:rPr>
  </w:style>
  <w:style w:type="character" w:customStyle="1" w:styleId="ad">
    <w:name w:val="日期 字元"/>
    <w:basedOn w:val="a0"/>
    <w:link w:val="ac"/>
    <w:uiPriority w:val="99"/>
    <w:semiHidden/>
    <w:rsid w:val="0001271D"/>
    <w:rPr>
      <w:rFonts w:ascii="Calibri" w:eastAsia="新細明體" w:hAnsi="Calibri"/>
    </w:rPr>
  </w:style>
  <w:style w:type="character" w:customStyle="1" w:styleId="10">
    <w:name w:val="標題 1 字元"/>
    <w:basedOn w:val="a0"/>
    <w:link w:val="1"/>
    <w:rsid w:val="00931F45"/>
    <w:rPr>
      <w:rFonts w:ascii="Cambria" w:eastAsia="新細明體" w:hAnsi="Cambria"/>
      <w:b/>
      <w:bCs/>
      <w:kern w:val="52"/>
      <w:sz w:val="52"/>
      <w:szCs w:val="5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yc</Company>
  <LinksUpToDate>false</LinksUpToDate>
  <CharactersWithSpaces>774</CharactersWithSpaces>
  <SharedDoc>false</SharedDoc>
  <HLinks>
    <vt:vector size="12" baseType="variant">
      <vt:variant>
        <vt:i4>8061010</vt:i4>
      </vt:variant>
      <vt:variant>
        <vt:i4>3</vt:i4>
      </vt:variant>
      <vt:variant>
        <vt:i4>0</vt:i4>
      </vt:variant>
      <vt:variant>
        <vt:i4>5</vt:i4>
      </vt:variant>
      <vt:variant>
        <vt:lpwstr>mailto:ssshteach@gmail.com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主旨:檢送本校辦理「以學習者為中心的教學設計—國文科跨校共同備課社群運作觀摩」教師研習計畫，歡迎貴校國文科教師參加</dc:title>
  <dc:creator>liu</dc:creator>
  <cp:lastModifiedBy>彭瑞儀</cp:lastModifiedBy>
  <cp:revision>2</cp:revision>
  <cp:lastPrinted>2016-02-16T01:08:00Z</cp:lastPrinted>
  <dcterms:created xsi:type="dcterms:W3CDTF">2016-02-22T06:36:00Z</dcterms:created>
  <dcterms:modified xsi:type="dcterms:W3CDTF">2016-02-22T06:36:00Z</dcterms:modified>
</cp:coreProperties>
</file>